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63CBE" w14:textId="77777777" w:rsidR="00D14F79" w:rsidRPr="0069799E" w:rsidRDefault="00D14F79" w:rsidP="00D14F79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69799E">
        <w:rPr>
          <w:rFonts w:ascii="Arial" w:hAnsi="Arial" w:cs="Arial"/>
          <w:b/>
          <w:sz w:val="23"/>
          <w:szCs w:val="23"/>
        </w:rPr>
        <w:t>9ª Promotoria de Justiça de Praia Grande/SP</w:t>
      </w:r>
    </w:p>
    <w:p w14:paraId="7294F9EC" w14:textId="77777777" w:rsidR="00D14F79" w:rsidRPr="0069799E" w:rsidRDefault="00394622" w:rsidP="00D14F79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69799E">
        <w:rPr>
          <w:rFonts w:ascii="Arial" w:hAnsi="Arial" w:cs="Arial"/>
          <w:b/>
          <w:sz w:val="23"/>
          <w:szCs w:val="23"/>
        </w:rPr>
        <w:t>PPIC</w:t>
      </w:r>
      <w:r w:rsidR="00D14F79" w:rsidRPr="0069799E">
        <w:rPr>
          <w:rFonts w:ascii="Arial" w:hAnsi="Arial" w:cs="Arial"/>
          <w:b/>
          <w:sz w:val="23"/>
          <w:szCs w:val="23"/>
        </w:rPr>
        <w:t xml:space="preserve"> nº </w:t>
      </w:r>
      <w:r w:rsidR="00CA7CBF" w:rsidRPr="0069799E">
        <w:rPr>
          <w:rFonts w:ascii="Arial" w:hAnsi="Arial" w:cs="Arial"/>
          <w:b/>
          <w:sz w:val="23"/>
          <w:szCs w:val="23"/>
        </w:rPr>
        <w:t>0</w:t>
      </w:r>
      <w:r w:rsidR="0086732A" w:rsidRPr="0069799E">
        <w:rPr>
          <w:rFonts w:ascii="Arial" w:hAnsi="Arial" w:cs="Arial"/>
          <w:b/>
          <w:sz w:val="23"/>
          <w:szCs w:val="23"/>
        </w:rPr>
        <w:t>395</w:t>
      </w:r>
      <w:r w:rsidR="00CA7CBF" w:rsidRPr="0069799E">
        <w:rPr>
          <w:rFonts w:ascii="Arial" w:hAnsi="Arial" w:cs="Arial"/>
          <w:b/>
          <w:sz w:val="23"/>
          <w:szCs w:val="23"/>
        </w:rPr>
        <w:t>.00</w:t>
      </w:r>
      <w:r w:rsidR="0086732A" w:rsidRPr="0069799E">
        <w:rPr>
          <w:rFonts w:ascii="Arial" w:hAnsi="Arial" w:cs="Arial"/>
          <w:b/>
          <w:sz w:val="23"/>
          <w:szCs w:val="23"/>
        </w:rPr>
        <w:t>0</w:t>
      </w:r>
      <w:r w:rsidR="000B2020" w:rsidRPr="0069799E">
        <w:rPr>
          <w:rFonts w:ascii="Arial" w:hAnsi="Arial" w:cs="Arial"/>
          <w:b/>
          <w:sz w:val="23"/>
          <w:szCs w:val="23"/>
        </w:rPr>
        <w:t>1758</w:t>
      </w:r>
      <w:r w:rsidR="00CA7CBF" w:rsidRPr="0069799E">
        <w:rPr>
          <w:rFonts w:ascii="Arial" w:hAnsi="Arial" w:cs="Arial"/>
          <w:b/>
          <w:sz w:val="23"/>
          <w:szCs w:val="23"/>
        </w:rPr>
        <w:t>.202</w:t>
      </w:r>
      <w:r w:rsidR="000B2020" w:rsidRPr="0069799E">
        <w:rPr>
          <w:rFonts w:ascii="Arial" w:hAnsi="Arial" w:cs="Arial"/>
          <w:b/>
          <w:sz w:val="23"/>
          <w:szCs w:val="23"/>
        </w:rPr>
        <w:t>2</w:t>
      </w:r>
    </w:p>
    <w:p w14:paraId="5844B5B7" w14:textId="77777777" w:rsidR="004B5BC2" w:rsidRPr="0069799E" w:rsidRDefault="00C730CD" w:rsidP="001C4FC1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69799E">
        <w:rPr>
          <w:rFonts w:ascii="Arial" w:hAnsi="Arial" w:cs="Arial"/>
          <w:b/>
          <w:sz w:val="23"/>
          <w:szCs w:val="23"/>
        </w:rPr>
        <w:t xml:space="preserve">Representante: </w:t>
      </w:r>
      <w:r w:rsidR="0085424D" w:rsidRPr="0069799E">
        <w:rPr>
          <w:rFonts w:ascii="Arial" w:hAnsi="Arial" w:cs="Arial"/>
          <w:bCs/>
          <w:sz w:val="23"/>
          <w:szCs w:val="23"/>
        </w:rPr>
        <w:t>Câmara Municipal de Praia Grande</w:t>
      </w:r>
    </w:p>
    <w:p w14:paraId="5EFC055F" w14:textId="77777777" w:rsidR="005B3330" w:rsidRPr="0069799E" w:rsidRDefault="00CE1FAC" w:rsidP="005B3330">
      <w:pPr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69799E">
        <w:rPr>
          <w:rFonts w:ascii="Arial" w:hAnsi="Arial" w:cs="Arial"/>
          <w:b/>
          <w:sz w:val="23"/>
          <w:szCs w:val="23"/>
        </w:rPr>
        <w:t>Representado</w:t>
      </w:r>
      <w:r w:rsidR="001C1B69" w:rsidRPr="0069799E">
        <w:rPr>
          <w:rFonts w:ascii="Arial" w:hAnsi="Arial" w:cs="Arial"/>
          <w:b/>
          <w:sz w:val="23"/>
          <w:szCs w:val="23"/>
        </w:rPr>
        <w:t>s</w:t>
      </w:r>
      <w:r w:rsidR="00B618F3" w:rsidRPr="0069799E">
        <w:rPr>
          <w:rFonts w:ascii="Arial" w:hAnsi="Arial" w:cs="Arial"/>
          <w:b/>
          <w:sz w:val="23"/>
          <w:szCs w:val="23"/>
        </w:rPr>
        <w:t>:</w:t>
      </w:r>
      <w:r w:rsidR="00C730CD" w:rsidRPr="0069799E">
        <w:rPr>
          <w:rFonts w:ascii="Arial" w:hAnsi="Arial" w:cs="Arial"/>
          <w:b/>
          <w:sz w:val="23"/>
          <w:szCs w:val="23"/>
        </w:rPr>
        <w:t xml:space="preserve"> </w:t>
      </w:r>
      <w:r w:rsidR="001C1B69" w:rsidRPr="0069799E">
        <w:rPr>
          <w:rFonts w:ascii="Arial" w:hAnsi="Arial" w:cs="Arial"/>
          <w:bCs/>
          <w:sz w:val="23"/>
          <w:szCs w:val="23"/>
        </w:rPr>
        <w:t>Prefeitura</w:t>
      </w:r>
      <w:r w:rsidR="005838C2" w:rsidRPr="0069799E">
        <w:rPr>
          <w:rFonts w:ascii="Arial" w:hAnsi="Arial" w:cs="Arial"/>
          <w:b/>
          <w:sz w:val="23"/>
          <w:szCs w:val="23"/>
        </w:rPr>
        <w:t xml:space="preserve"> </w:t>
      </w:r>
      <w:r w:rsidR="00532C30" w:rsidRPr="0069799E">
        <w:rPr>
          <w:rFonts w:ascii="Arial" w:hAnsi="Arial" w:cs="Arial"/>
          <w:bCs/>
          <w:sz w:val="23"/>
          <w:szCs w:val="23"/>
        </w:rPr>
        <w:t>Munic</w:t>
      </w:r>
      <w:r w:rsidR="005838C2" w:rsidRPr="0069799E">
        <w:rPr>
          <w:rFonts w:ascii="Arial" w:hAnsi="Arial" w:cs="Arial"/>
          <w:bCs/>
          <w:sz w:val="23"/>
          <w:szCs w:val="23"/>
        </w:rPr>
        <w:t>ipal</w:t>
      </w:r>
      <w:r w:rsidR="00532C30" w:rsidRPr="0069799E">
        <w:rPr>
          <w:rFonts w:ascii="Arial" w:hAnsi="Arial" w:cs="Arial"/>
          <w:bCs/>
          <w:sz w:val="23"/>
          <w:szCs w:val="23"/>
        </w:rPr>
        <w:t xml:space="preserve"> de Praia Grande</w:t>
      </w:r>
      <w:r w:rsidR="001C1B69" w:rsidRPr="0069799E">
        <w:rPr>
          <w:rFonts w:ascii="Arial" w:hAnsi="Arial" w:cs="Arial"/>
          <w:bCs/>
          <w:sz w:val="23"/>
          <w:szCs w:val="23"/>
        </w:rPr>
        <w:t xml:space="preserve"> e </w:t>
      </w:r>
      <w:r w:rsidR="005B3330" w:rsidRPr="0069799E">
        <w:rPr>
          <w:rFonts w:ascii="Arial" w:hAnsi="Arial" w:cs="Arial"/>
          <w:bCs/>
          <w:sz w:val="23"/>
          <w:szCs w:val="23"/>
        </w:rPr>
        <w:t>SPDM – Associação</w:t>
      </w:r>
    </w:p>
    <w:p w14:paraId="0566E9D4" w14:textId="77777777" w:rsidR="00B618F3" w:rsidRPr="0069799E" w:rsidRDefault="005B3330" w:rsidP="005B3330">
      <w:pPr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69799E">
        <w:rPr>
          <w:rFonts w:ascii="Arial" w:hAnsi="Arial" w:cs="Arial"/>
          <w:bCs/>
          <w:sz w:val="23"/>
          <w:szCs w:val="23"/>
        </w:rPr>
        <w:t>Paulista para o Desenvolvimento da Medicina</w:t>
      </w:r>
    </w:p>
    <w:p w14:paraId="58251519" w14:textId="77777777" w:rsidR="0013458F" w:rsidRPr="0069799E" w:rsidRDefault="0013458F" w:rsidP="001C4FC1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21A74AEF" w14:textId="77777777" w:rsidR="00DF566B" w:rsidRPr="0069799E" w:rsidRDefault="00DF566B" w:rsidP="001C4FC1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29F2670D" w14:textId="77777777" w:rsidR="00DF566B" w:rsidRPr="0069799E" w:rsidRDefault="00DF566B" w:rsidP="00DF566B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9799E">
        <w:rPr>
          <w:rFonts w:ascii="Arial" w:hAnsi="Arial" w:cs="Arial"/>
          <w:b/>
          <w:sz w:val="23"/>
          <w:szCs w:val="23"/>
          <w:u w:val="single"/>
        </w:rPr>
        <w:t>PROMOÇÃO DE ARQUIVAMENTO</w:t>
      </w:r>
    </w:p>
    <w:p w14:paraId="5368285A" w14:textId="77777777" w:rsidR="00DF566B" w:rsidRPr="0069799E" w:rsidRDefault="00DF566B" w:rsidP="00DF566B">
      <w:pPr>
        <w:spacing w:line="360" w:lineRule="auto"/>
        <w:ind w:firstLine="2835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5DE0DB3C" w14:textId="77777777" w:rsidR="00DF566B" w:rsidRPr="0069799E" w:rsidRDefault="00DF566B" w:rsidP="00DF566B">
      <w:pPr>
        <w:spacing w:line="360" w:lineRule="auto"/>
        <w:ind w:firstLine="2835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16478522" w14:textId="77777777" w:rsidR="00DF566B" w:rsidRPr="0069799E" w:rsidRDefault="00DF566B" w:rsidP="00DF566B">
      <w:pPr>
        <w:spacing w:line="360" w:lineRule="auto"/>
        <w:ind w:firstLine="2835"/>
        <w:jc w:val="both"/>
        <w:rPr>
          <w:rFonts w:ascii="Arial" w:hAnsi="Arial" w:cs="Arial"/>
          <w:i/>
          <w:sz w:val="23"/>
          <w:szCs w:val="23"/>
        </w:rPr>
      </w:pPr>
      <w:r w:rsidRPr="0069799E">
        <w:rPr>
          <w:rFonts w:ascii="Arial" w:hAnsi="Arial" w:cs="Arial"/>
          <w:i/>
          <w:sz w:val="23"/>
          <w:szCs w:val="23"/>
        </w:rPr>
        <w:t>Colendo Conselho Superior,</w:t>
      </w:r>
    </w:p>
    <w:p w14:paraId="50CB3840" w14:textId="77777777" w:rsidR="00DF566B" w:rsidRPr="0069799E" w:rsidRDefault="00DF566B" w:rsidP="00DF566B">
      <w:pPr>
        <w:spacing w:line="360" w:lineRule="auto"/>
        <w:ind w:firstLine="2835"/>
        <w:jc w:val="both"/>
        <w:rPr>
          <w:rFonts w:ascii="Arial" w:hAnsi="Arial" w:cs="Arial"/>
          <w:i/>
          <w:sz w:val="23"/>
          <w:szCs w:val="23"/>
        </w:rPr>
      </w:pPr>
      <w:r w:rsidRPr="0069799E">
        <w:rPr>
          <w:rFonts w:ascii="Arial" w:hAnsi="Arial" w:cs="Arial"/>
          <w:i/>
          <w:sz w:val="23"/>
          <w:szCs w:val="23"/>
        </w:rPr>
        <w:t xml:space="preserve"> </w:t>
      </w:r>
      <w:r w:rsidRPr="0069799E">
        <w:rPr>
          <w:rFonts w:ascii="Arial" w:hAnsi="Arial" w:cs="Arial"/>
          <w:i/>
          <w:sz w:val="23"/>
          <w:szCs w:val="23"/>
        </w:rPr>
        <w:tab/>
        <w:t>Eminentes Conselheiros,</w:t>
      </w:r>
    </w:p>
    <w:p w14:paraId="1F39D35B" w14:textId="77777777" w:rsidR="00DF566B" w:rsidRPr="0069799E" w:rsidRDefault="00DF566B" w:rsidP="00DF566B">
      <w:pPr>
        <w:spacing w:line="360" w:lineRule="auto"/>
        <w:ind w:firstLine="2835"/>
        <w:jc w:val="both"/>
        <w:rPr>
          <w:rFonts w:ascii="Arial" w:hAnsi="Arial" w:cs="Arial"/>
          <w:i/>
          <w:sz w:val="23"/>
          <w:szCs w:val="23"/>
        </w:rPr>
      </w:pPr>
      <w:r w:rsidRPr="0069799E">
        <w:rPr>
          <w:rFonts w:ascii="Arial" w:hAnsi="Arial" w:cs="Arial"/>
          <w:i/>
          <w:sz w:val="23"/>
          <w:szCs w:val="23"/>
        </w:rPr>
        <w:t xml:space="preserve"> </w:t>
      </w:r>
      <w:r w:rsidRPr="0069799E">
        <w:rPr>
          <w:rFonts w:ascii="Arial" w:hAnsi="Arial" w:cs="Arial"/>
          <w:i/>
          <w:sz w:val="23"/>
          <w:szCs w:val="23"/>
        </w:rPr>
        <w:tab/>
        <w:t xml:space="preserve"> </w:t>
      </w:r>
      <w:r w:rsidRPr="0069799E">
        <w:rPr>
          <w:rFonts w:ascii="Arial" w:hAnsi="Arial" w:cs="Arial"/>
          <w:i/>
          <w:sz w:val="23"/>
          <w:szCs w:val="23"/>
        </w:rPr>
        <w:tab/>
        <w:t>Nobre Relator,</w:t>
      </w:r>
    </w:p>
    <w:p w14:paraId="086E1750" w14:textId="77777777" w:rsidR="004E2491" w:rsidRPr="0069799E" w:rsidRDefault="004E2491" w:rsidP="004E2491">
      <w:pPr>
        <w:spacing w:before="100" w:beforeAutospacing="1" w:after="100" w:afterAutospacing="1"/>
        <w:rPr>
          <w:rFonts w:ascii="Arial" w:hAnsi="Arial" w:cs="Arial"/>
          <w:color w:val="000000"/>
          <w:sz w:val="23"/>
          <w:szCs w:val="23"/>
          <w:lang w:eastAsia="pt-BR"/>
        </w:rPr>
      </w:pP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 </w:t>
      </w:r>
    </w:p>
    <w:p w14:paraId="028115F5" w14:textId="77777777" w:rsidR="00C87DBB" w:rsidRPr="0069799E" w:rsidRDefault="00C87DBB" w:rsidP="001E1CC6">
      <w:pPr>
        <w:tabs>
          <w:tab w:val="left" w:pos="0"/>
        </w:tabs>
        <w:spacing w:line="360" w:lineRule="auto"/>
        <w:ind w:firstLine="2835"/>
        <w:jc w:val="both"/>
        <w:rPr>
          <w:rFonts w:ascii="Arial" w:hAnsi="Arial" w:cs="Arial"/>
          <w:sz w:val="23"/>
          <w:szCs w:val="23"/>
          <w:lang w:eastAsia="pt-BR"/>
        </w:rPr>
      </w:pPr>
      <w:r w:rsidRPr="0069799E">
        <w:rPr>
          <w:rFonts w:ascii="Arial" w:hAnsi="Arial" w:cs="Arial"/>
          <w:sz w:val="23"/>
          <w:szCs w:val="23"/>
          <w:lang w:eastAsia="pt-BR"/>
        </w:rPr>
        <w:t xml:space="preserve">Cuida-se de </w:t>
      </w:r>
      <w:r w:rsidRPr="0069799E">
        <w:rPr>
          <w:rFonts w:ascii="Arial" w:hAnsi="Arial" w:cs="Arial"/>
          <w:i/>
          <w:sz w:val="23"/>
          <w:szCs w:val="23"/>
          <w:lang w:eastAsia="pt-BR"/>
        </w:rPr>
        <w:t>Procedimento Preparatório de Inquérito Civil</w:t>
      </w:r>
      <w:r w:rsidRPr="0069799E">
        <w:rPr>
          <w:rFonts w:ascii="Arial" w:hAnsi="Arial" w:cs="Arial"/>
          <w:sz w:val="23"/>
          <w:szCs w:val="23"/>
          <w:lang w:eastAsia="pt-BR"/>
        </w:rPr>
        <w:t xml:space="preserve"> </w:t>
      </w:r>
      <w:r w:rsidR="00B029A9" w:rsidRPr="0069799E">
        <w:rPr>
          <w:rFonts w:ascii="Arial" w:hAnsi="Arial" w:cs="Arial"/>
          <w:sz w:val="23"/>
          <w:szCs w:val="23"/>
          <w:lang w:eastAsia="pt-BR"/>
        </w:rPr>
        <w:t xml:space="preserve">instaurado para </w:t>
      </w:r>
      <w:r w:rsidRPr="0069799E">
        <w:rPr>
          <w:rFonts w:ascii="Arial" w:hAnsi="Arial" w:cs="Arial"/>
          <w:sz w:val="23"/>
          <w:szCs w:val="23"/>
          <w:lang w:eastAsia="pt-BR"/>
        </w:rPr>
        <w:t xml:space="preserve">coletar informações preliminares acerca da instauração de Processo Administrativo Disciplinar para apurar condutas inadequadas e responsabilidades no atendimento médico ao adolescente </w:t>
      </w:r>
      <w:r w:rsidRPr="0069799E">
        <w:rPr>
          <w:rFonts w:ascii="Arial" w:hAnsi="Arial" w:cs="Arial"/>
          <w:b/>
          <w:sz w:val="23"/>
          <w:szCs w:val="23"/>
          <w:lang w:eastAsia="pt-BR"/>
        </w:rPr>
        <w:t>Francisco Novais Cabral Gonçalves</w:t>
      </w:r>
      <w:r w:rsidRPr="0069799E">
        <w:rPr>
          <w:rFonts w:ascii="Arial" w:hAnsi="Arial" w:cs="Arial"/>
          <w:sz w:val="23"/>
          <w:szCs w:val="23"/>
          <w:lang w:eastAsia="pt-BR"/>
        </w:rPr>
        <w:t>, dentro do Hospital Municipal Irmã Dulce, em Praia Grande/SP.</w:t>
      </w:r>
    </w:p>
    <w:p w14:paraId="2D340CD4" w14:textId="77777777" w:rsidR="00C87DBB" w:rsidRPr="0069799E" w:rsidRDefault="00C87DBB" w:rsidP="001E1CC6">
      <w:pPr>
        <w:tabs>
          <w:tab w:val="left" w:pos="0"/>
        </w:tabs>
        <w:spacing w:line="360" w:lineRule="auto"/>
        <w:ind w:firstLine="2835"/>
        <w:jc w:val="both"/>
        <w:rPr>
          <w:rFonts w:ascii="Arial" w:hAnsi="Arial" w:cs="Arial"/>
          <w:sz w:val="23"/>
          <w:szCs w:val="23"/>
          <w:lang w:eastAsia="pt-BR"/>
        </w:rPr>
      </w:pPr>
    </w:p>
    <w:p w14:paraId="40DCFD08" w14:textId="77777777" w:rsidR="00C87DBB" w:rsidRPr="0069799E" w:rsidRDefault="00C87DBB" w:rsidP="001E1CC6">
      <w:pPr>
        <w:tabs>
          <w:tab w:val="left" w:pos="0"/>
        </w:tabs>
        <w:spacing w:line="360" w:lineRule="auto"/>
        <w:ind w:firstLine="2835"/>
        <w:jc w:val="both"/>
        <w:rPr>
          <w:rFonts w:ascii="Arial" w:hAnsi="Arial" w:cs="Arial"/>
          <w:color w:val="000000"/>
          <w:sz w:val="23"/>
          <w:szCs w:val="23"/>
          <w:lang w:eastAsia="pt-BR"/>
        </w:rPr>
      </w:pPr>
      <w:r w:rsidRPr="0069799E">
        <w:rPr>
          <w:rFonts w:ascii="Arial" w:hAnsi="Arial" w:cs="Arial"/>
          <w:sz w:val="23"/>
          <w:szCs w:val="23"/>
          <w:lang w:eastAsia="pt-BR"/>
        </w:rPr>
        <w:t xml:space="preserve"> O procedimento teve início após representação encaminhada ao Ministério Público pela Câmara Municipal de Praia Grande, </w:t>
      </w: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informando que </w:t>
      </w:r>
      <w:r w:rsidRPr="0069799E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FRANCISCO NOVAIS CABRAL GONÇALVES</w:t>
      </w: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, de 15 anos de idade, deu entrada na emergência do Complexo Hospitalar Irmã Dulce (Hospital Municipal), no dia 28 de outubro de 2022, com queimaduras em aproximadamente 40% do corpo, sendo atendido pelo médico </w:t>
      </w:r>
      <w:r w:rsidRPr="0069799E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OLYMPIO ARCURIO</w:t>
      </w: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, CRM-SP 230.516, que o encaminhou para tratamento caseiro. Contudo, </w:t>
      </w:r>
      <w:r w:rsidRPr="0069799E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>FRANCISCO</w:t>
      </w: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 estaria em estado grave, necessitava de internação em UTI e piorou no dia seguinte, quando foi finalmente internado.</w:t>
      </w:r>
    </w:p>
    <w:p w14:paraId="78E3E87B" w14:textId="77777777" w:rsidR="00C87DBB" w:rsidRPr="0069799E" w:rsidRDefault="00C87DBB" w:rsidP="001E1CC6">
      <w:pPr>
        <w:ind w:left="60" w:right="60" w:firstLine="2835"/>
        <w:jc w:val="both"/>
        <w:rPr>
          <w:rFonts w:ascii="Arial" w:hAnsi="Arial" w:cs="Arial"/>
          <w:color w:val="000000"/>
          <w:sz w:val="23"/>
          <w:szCs w:val="23"/>
          <w:lang w:eastAsia="pt-BR"/>
        </w:rPr>
      </w:pP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 </w:t>
      </w:r>
    </w:p>
    <w:p w14:paraId="5A5AA8F3" w14:textId="77777777" w:rsidR="00C87DBB" w:rsidRPr="0069799E" w:rsidRDefault="00C87DBB" w:rsidP="001E1CC6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  <w:lang w:eastAsia="pt-BR"/>
        </w:rPr>
      </w:pPr>
      <w:r w:rsidRPr="0069799E">
        <w:rPr>
          <w:rFonts w:ascii="Arial" w:hAnsi="Arial" w:cs="Arial"/>
          <w:sz w:val="23"/>
          <w:szCs w:val="23"/>
          <w:lang w:eastAsia="pt-BR"/>
        </w:rPr>
        <w:t xml:space="preserve"> </w:t>
      </w:r>
      <w:r w:rsidR="00132B1B" w:rsidRPr="0069799E">
        <w:rPr>
          <w:rFonts w:ascii="Arial" w:hAnsi="Arial" w:cs="Arial"/>
          <w:sz w:val="23"/>
          <w:szCs w:val="23"/>
          <w:lang w:eastAsia="pt-BR"/>
        </w:rPr>
        <w:t>Indagada por esta Promotoria de Justiça, a</w:t>
      </w:r>
      <w:r w:rsidRPr="0069799E">
        <w:rPr>
          <w:rFonts w:ascii="Arial" w:hAnsi="Arial" w:cs="Arial"/>
          <w:sz w:val="23"/>
          <w:szCs w:val="23"/>
          <w:lang w:eastAsia="pt-BR"/>
        </w:rPr>
        <w:t xml:space="preserve"> Secretaria Municipal de Saúde de Praia Grande</w:t>
      </w:r>
      <w:r w:rsidR="009E41AE" w:rsidRPr="0069799E">
        <w:rPr>
          <w:rFonts w:ascii="Arial" w:hAnsi="Arial" w:cs="Arial"/>
          <w:sz w:val="23"/>
          <w:szCs w:val="23"/>
          <w:lang w:eastAsia="pt-BR"/>
        </w:rPr>
        <w:t xml:space="preserve"> apresentou resposta (fls. 36/54) informando</w:t>
      </w:r>
      <w:r w:rsidRPr="0069799E">
        <w:rPr>
          <w:rFonts w:ascii="Arial" w:hAnsi="Arial" w:cs="Arial"/>
          <w:sz w:val="23"/>
          <w:szCs w:val="23"/>
          <w:lang w:eastAsia="pt-BR"/>
        </w:rPr>
        <w:t xml:space="preserve"> que instaurou Sindicância Interna</w:t>
      </w:r>
      <w:r w:rsidR="00177398" w:rsidRPr="0069799E">
        <w:rPr>
          <w:rFonts w:ascii="Arial" w:hAnsi="Arial" w:cs="Arial"/>
          <w:sz w:val="23"/>
          <w:szCs w:val="23"/>
          <w:lang w:eastAsia="pt-BR"/>
        </w:rPr>
        <w:t xml:space="preserve"> (Procedimento Administrativ</w:t>
      </w:r>
      <w:r w:rsidR="00901FDE" w:rsidRPr="0069799E">
        <w:rPr>
          <w:rFonts w:ascii="Arial" w:hAnsi="Arial" w:cs="Arial"/>
          <w:sz w:val="23"/>
          <w:szCs w:val="23"/>
          <w:lang w:eastAsia="pt-BR"/>
        </w:rPr>
        <w:t>o</w:t>
      </w:r>
      <w:r w:rsidR="00177398" w:rsidRPr="0069799E">
        <w:rPr>
          <w:rFonts w:ascii="Arial" w:hAnsi="Arial" w:cs="Arial"/>
          <w:sz w:val="23"/>
          <w:szCs w:val="23"/>
          <w:lang w:eastAsia="pt-BR"/>
        </w:rPr>
        <w:t xml:space="preserve"> </w:t>
      </w:r>
      <w:r w:rsidR="00437E23" w:rsidRPr="0069799E">
        <w:rPr>
          <w:rFonts w:ascii="Arial" w:hAnsi="Arial" w:cs="Arial"/>
          <w:sz w:val="23"/>
          <w:szCs w:val="23"/>
          <w:lang w:eastAsia="pt-BR"/>
        </w:rPr>
        <w:t>2834/2023)</w:t>
      </w:r>
      <w:r w:rsidRPr="0069799E">
        <w:rPr>
          <w:rFonts w:ascii="Arial" w:hAnsi="Arial" w:cs="Arial"/>
          <w:sz w:val="23"/>
          <w:szCs w:val="23"/>
          <w:lang w:eastAsia="pt-BR"/>
        </w:rPr>
        <w:t xml:space="preserve"> para apurar o </w:t>
      </w:r>
      <w:r w:rsidRPr="0069799E">
        <w:rPr>
          <w:rFonts w:ascii="Arial" w:hAnsi="Arial" w:cs="Arial"/>
          <w:sz w:val="23"/>
          <w:szCs w:val="23"/>
          <w:lang w:eastAsia="pt-BR"/>
        </w:rPr>
        <w:lastRenderedPageBreak/>
        <w:t>caso e</w:t>
      </w:r>
      <w:r w:rsidR="00A20F1D" w:rsidRPr="0069799E">
        <w:rPr>
          <w:rFonts w:ascii="Arial" w:hAnsi="Arial" w:cs="Arial"/>
          <w:sz w:val="23"/>
          <w:szCs w:val="23"/>
          <w:lang w:eastAsia="pt-BR"/>
        </w:rPr>
        <w:t>, em conclusão</w:t>
      </w:r>
      <w:r w:rsidR="00163B17" w:rsidRPr="0069799E">
        <w:rPr>
          <w:rFonts w:ascii="Arial" w:hAnsi="Arial" w:cs="Arial"/>
          <w:sz w:val="23"/>
          <w:szCs w:val="23"/>
          <w:lang w:eastAsia="pt-BR"/>
        </w:rPr>
        <w:t>,</w:t>
      </w:r>
      <w:r w:rsidRPr="0069799E">
        <w:rPr>
          <w:rFonts w:ascii="Arial" w:hAnsi="Arial" w:cs="Arial"/>
          <w:sz w:val="23"/>
          <w:szCs w:val="23"/>
          <w:lang w:eastAsia="pt-BR"/>
        </w:rPr>
        <w:t xml:space="preserve"> oficiou a gestora do Hospital, a SPDM – Associação Paulista para o Desenvolvimento da Medicina para que instaure </w:t>
      </w:r>
      <w:r w:rsidR="00CE00B9" w:rsidRPr="0069799E">
        <w:rPr>
          <w:rFonts w:ascii="Arial" w:hAnsi="Arial" w:cs="Arial"/>
          <w:sz w:val="23"/>
          <w:szCs w:val="23"/>
          <w:lang w:eastAsia="pt-BR"/>
        </w:rPr>
        <w:t xml:space="preserve">processo </w:t>
      </w:r>
      <w:r w:rsidR="00C129C0" w:rsidRPr="0069799E">
        <w:rPr>
          <w:rFonts w:ascii="Arial" w:hAnsi="Arial" w:cs="Arial"/>
          <w:sz w:val="23"/>
          <w:szCs w:val="23"/>
          <w:lang w:eastAsia="pt-BR"/>
        </w:rPr>
        <w:t>administrativo</w:t>
      </w:r>
      <w:r w:rsidRPr="0069799E">
        <w:rPr>
          <w:rFonts w:ascii="Arial" w:hAnsi="Arial" w:cs="Arial"/>
          <w:sz w:val="23"/>
          <w:szCs w:val="23"/>
          <w:lang w:eastAsia="pt-BR"/>
        </w:rPr>
        <w:t>.</w:t>
      </w:r>
    </w:p>
    <w:p w14:paraId="63104C44" w14:textId="77777777" w:rsidR="00C87DBB" w:rsidRPr="0069799E" w:rsidRDefault="00C87DBB" w:rsidP="001E1CC6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  <w:lang w:eastAsia="pt-BR"/>
        </w:rPr>
      </w:pPr>
    </w:p>
    <w:p w14:paraId="034AAC51" w14:textId="77777777" w:rsidR="00655AD9" w:rsidRPr="0069799E" w:rsidRDefault="008A210C" w:rsidP="001E1CC6">
      <w:pPr>
        <w:tabs>
          <w:tab w:val="left" w:pos="0"/>
        </w:tabs>
        <w:spacing w:line="360" w:lineRule="auto"/>
        <w:ind w:firstLine="2835"/>
        <w:jc w:val="both"/>
        <w:rPr>
          <w:rFonts w:ascii="Arial" w:hAnsi="Arial" w:cs="Arial"/>
          <w:bCs/>
          <w:i/>
          <w:iCs/>
          <w:sz w:val="23"/>
          <w:szCs w:val="23"/>
          <w:lang w:eastAsia="pt-BR"/>
        </w:rPr>
      </w:pPr>
      <w:r w:rsidRPr="0069799E">
        <w:rPr>
          <w:rFonts w:ascii="Arial" w:hAnsi="Arial" w:cs="Arial"/>
          <w:bCs/>
          <w:sz w:val="23"/>
          <w:szCs w:val="23"/>
          <w:lang w:eastAsia="pt-BR"/>
        </w:rPr>
        <w:t>Instada por esta Promotoria de Justiça,</w:t>
      </w:r>
      <w:r w:rsidR="00C87DBB" w:rsidRPr="0069799E">
        <w:rPr>
          <w:rFonts w:ascii="Arial" w:hAnsi="Arial" w:cs="Arial"/>
          <w:b/>
          <w:sz w:val="23"/>
          <w:szCs w:val="23"/>
          <w:lang w:eastAsia="pt-BR"/>
        </w:rPr>
        <w:t xml:space="preserve"> </w:t>
      </w:r>
      <w:r w:rsidRPr="0069799E">
        <w:rPr>
          <w:rFonts w:ascii="Arial" w:hAnsi="Arial" w:cs="Arial"/>
          <w:sz w:val="23"/>
          <w:szCs w:val="23"/>
          <w:lang w:eastAsia="pt-BR"/>
        </w:rPr>
        <w:t xml:space="preserve">a </w:t>
      </w:r>
      <w:r w:rsidR="00C87DBB" w:rsidRPr="0069799E">
        <w:rPr>
          <w:rFonts w:ascii="Arial" w:hAnsi="Arial" w:cs="Arial"/>
          <w:b/>
          <w:bCs/>
          <w:sz w:val="23"/>
          <w:szCs w:val="23"/>
          <w:lang w:eastAsia="pt-BR"/>
        </w:rPr>
        <w:t>Associação Paulista para o Desenvolvimento da Medicina – SPDM</w:t>
      </w:r>
      <w:r w:rsidR="00C87DBB" w:rsidRPr="0069799E">
        <w:rPr>
          <w:rFonts w:ascii="Arial" w:hAnsi="Arial" w:cs="Arial"/>
          <w:bCs/>
          <w:sz w:val="23"/>
          <w:szCs w:val="23"/>
          <w:lang w:eastAsia="pt-BR"/>
        </w:rPr>
        <w:t xml:space="preserve">, gestora do Hospital Municipal Irmã Dulce, por meio de Contrato de Gestão, </w:t>
      </w:r>
      <w:r w:rsidR="00655AD9" w:rsidRPr="0069799E">
        <w:rPr>
          <w:rFonts w:ascii="Arial" w:hAnsi="Arial" w:cs="Arial"/>
          <w:bCs/>
          <w:sz w:val="23"/>
          <w:szCs w:val="23"/>
          <w:lang w:eastAsia="pt-BR"/>
        </w:rPr>
        <w:t>apresentou resposta</w:t>
      </w:r>
      <w:r w:rsidR="00165A2A" w:rsidRPr="0069799E">
        <w:rPr>
          <w:rFonts w:ascii="Arial" w:hAnsi="Arial" w:cs="Arial"/>
          <w:bCs/>
          <w:sz w:val="23"/>
          <w:szCs w:val="23"/>
          <w:lang w:eastAsia="pt-BR"/>
        </w:rPr>
        <w:t xml:space="preserve"> seguida de documentos</w:t>
      </w:r>
      <w:r w:rsidR="00655AD9" w:rsidRPr="0069799E">
        <w:rPr>
          <w:rFonts w:ascii="Arial" w:hAnsi="Arial" w:cs="Arial"/>
          <w:bCs/>
          <w:sz w:val="23"/>
          <w:szCs w:val="23"/>
          <w:lang w:eastAsia="pt-BR"/>
        </w:rPr>
        <w:t xml:space="preserve"> </w:t>
      </w:r>
      <w:r w:rsidR="00165A2A" w:rsidRPr="0069799E">
        <w:rPr>
          <w:rFonts w:ascii="Arial" w:hAnsi="Arial" w:cs="Arial"/>
          <w:bCs/>
          <w:sz w:val="23"/>
          <w:szCs w:val="23"/>
          <w:lang w:eastAsia="pt-BR"/>
        </w:rPr>
        <w:t>(fls. 69/72)</w:t>
      </w:r>
      <w:r w:rsidR="005D2DC4" w:rsidRPr="0069799E">
        <w:rPr>
          <w:rFonts w:ascii="Arial" w:hAnsi="Arial" w:cs="Arial"/>
          <w:bCs/>
          <w:sz w:val="23"/>
          <w:szCs w:val="23"/>
          <w:lang w:eastAsia="pt-BR"/>
        </w:rPr>
        <w:t xml:space="preserve"> </w:t>
      </w:r>
      <w:r w:rsidR="00655AD9" w:rsidRPr="0069799E">
        <w:rPr>
          <w:rFonts w:ascii="Arial" w:hAnsi="Arial" w:cs="Arial"/>
          <w:bCs/>
          <w:sz w:val="23"/>
          <w:szCs w:val="23"/>
          <w:lang w:eastAsia="pt-BR"/>
        </w:rPr>
        <w:t>informando que</w:t>
      </w:r>
      <w:r w:rsidR="00601B80" w:rsidRPr="0069799E">
        <w:rPr>
          <w:rFonts w:ascii="Arial" w:hAnsi="Arial" w:cs="Arial"/>
          <w:bCs/>
          <w:sz w:val="23"/>
          <w:szCs w:val="23"/>
          <w:lang w:eastAsia="pt-BR"/>
        </w:rPr>
        <w:t xml:space="preserve"> abriu Sindicância e</w:t>
      </w:r>
      <w:r w:rsidR="007231C0" w:rsidRPr="0069799E">
        <w:rPr>
          <w:rFonts w:ascii="Arial" w:hAnsi="Arial" w:cs="Arial"/>
          <w:bCs/>
          <w:sz w:val="23"/>
          <w:szCs w:val="23"/>
          <w:lang w:eastAsia="pt-BR"/>
        </w:rPr>
        <w:t xml:space="preserve">, em </w:t>
      </w:r>
      <w:r w:rsidR="00165A2A" w:rsidRPr="0069799E">
        <w:rPr>
          <w:rFonts w:ascii="Arial" w:hAnsi="Arial" w:cs="Arial"/>
          <w:bCs/>
          <w:sz w:val="23"/>
          <w:szCs w:val="23"/>
          <w:lang w:eastAsia="pt-BR"/>
        </w:rPr>
        <w:t xml:space="preserve">sua </w:t>
      </w:r>
      <w:r w:rsidR="007231C0" w:rsidRPr="0069799E">
        <w:rPr>
          <w:rFonts w:ascii="Arial" w:hAnsi="Arial" w:cs="Arial"/>
          <w:bCs/>
          <w:sz w:val="23"/>
          <w:szCs w:val="23"/>
          <w:lang w:eastAsia="pt-BR"/>
        </w:rPr>
        <w:t>c</w:t>
      </w:r>
      <w:r w:rsidR="00CC43C9" w:rsidRPr="0069799E">
        <w:rPr>
          <w:rFonts w:ascii="Arial" w:hAnsi="Arial" w:cs="Arial"/>
          <w:bCs/>
          <w:sz w:val="23"/>
          <w:szCs w:val="23"/>
          <w:lang w:eastAsia="pt-BR"/>
        </w:rPr>
        <w:t>o</w:t>
      </w:r>
      <w:r w:rsidR="007231C0" w:rsidRPr="0069799E">
        <w:rPr>
          <w:rFonts w:ascii="Arial" w:hAnsi="Arial" w:cs="Arial"/>
          <w:bCs/>
          <w:sz w:val="23"/>
          <w:szCs w:val="23"/>
          <w:lang w:eastAsia="pt-BR"/>
        </w:rPr>
        <w:t xml:space="preserve">nclusão: </w:t>
      </w:r>
      <w:r w:rsidR="007231C0" w:rsidRPr="0069799E">
        <w:rPr>
          <w:rFonts w:ascii="Arial" w:hAnsi="Arial" w:cs="Arial"/>
          <w:bCs/>
          <w:i/>
          <w:iCs/>
          <w:sz w:val="23"/>
          <w:szCs w:val="23"/>
          <w:lang w:eastAsia="pt-BR"/>
        </w:rPr>
        <w:t>“não foram detectados sinais de negligência médica durante todo o período de atendimento ao paciente. Apesar disto, realizamos também um plano de ação e treinamento da equipe assistencial</w:t>
      </w:r>
      <w:r w:rsidR="00CC43C9" w:rsidRPr="0069799E">
        <w:rPr>
          <w:rFonts w:ascii="Arial" w:hAnsi="Arial" w:cs="Arial"/>
          <w:bCs/>
          <w:i/>
          <w:iCs/>
          <w:sz w:val="23"/>
          <w:szCs w:val="23"/>
          <w:lang w:eastAsia="pt-BR"/>
        </w:rPr>
        <w:t xml:space="preserve"> quanto a assistência aos pacientes queimados”.</w:t>
      </w:r>
    </w:p>
    <w:p w14:paraId="62C14A35" w14:textId="77777777" w:rsidR="001E280F" w:rsidRPr="0069799E" w:rsidRDefault="001E280F" w:rsidP="001E1CC6">
      <w:pPr>
        <w:tabs>
          <w:tab w:val="left" w:pos="0"/>
        </w:tabs>
        <w:spacing w:line="360" w:lineRule="auto"/>
        <w:ind w:firstLine="2835"/>
        <w:jc w:val="both"/>
        <w:rPr>
          <w:rFonts w:ascii="Arial" w:hAnsi="Arial" w:cs="Arial"/>
          <w:bCs/>
          <w:i/>
          <w:iCs/>
          <w:sz w:val="23"/>
          <w:szCs w:val="23"/>
          <w:lang w:eastAsia="pt-BR"/>
        </w:rPr>
      </w:pPr>
    </w:p>
    <w:p w14:paraId="2C48C898" w14:textId="77777777" w:rsidR="001E280F" w:rsidRPr="0069799E" w:rsidRDefault="001E280F" w:rsidP="001E1CC6">
      <w:pPr>
        <w:tabs>
          <w:tab w:val="left" w:pos="0"/>
        </w:tabs>
        <w:spacing w:line="360" w:lineRule="auto"/>
        <w:ind w:firstLine="2835"/>
        <w:jc w:val="both"/>
        <w:rPr>
          <w:rFonts w:ascii="Arial" w:hAnsi="Arial" w:cs="Arial"/>
          <w:bCs/>
          <w:sz w:val="23"/>
          <w:szCs w:val="23"/>
          <w:lang w:eastAsia="pt-BR"/>
        </w:rPr>
      </w:pPr>
      <w:r w:rsidRPr="0069799E">
        <w:rPr>
          <w:rFonts w:ascii="Arial" w:hAnsi="Arial" w:cs="Arial"/>
          <w:bCs/>
          <w:sz w:val="23"/>
          <w:szCs w:val="23"/>
          <w:lang w:eastAsia="pt-BR"/>
        </w:rPr>
        <w:t>Despacho de prorrogação deste procedimento a fls. 102.</w:t>
      </w:r>
    </w:p>
    <w:p w14:paraId="7F444AED" w14:textId="77777777" w:rsidR="003353FF" w:rsidRPr="0069799E" w:rsidRDefault="003353FF" w:rsidP="001E1CC6">
      <w:pPr>
        <w:tabs>
          <w:tab w:val="left" w:pos="0"/>
        </w:tabs>
        <w:spacing w:line="360" w:lineRule="auto"/>
        <w:ind w:firstLine="2835"/>
        <w:jc w:val="both"/>
        <w:rPr>
          <w:rFonts w:ascii="Arial" w:hAnsi="Arial" w:cs="Arial"/>
          <w:bCs/>
          <w:sz w:val="23"/>
          <w:szCs w:val="23"/>
          <w:lang w:eastAsia="pt-BR"/>
        </w:rPr>
      </w:pPr>
    </w:p>
    <w:p w14:paraId="79FB72E2" w14:textId="77777777" w:rsidR="003353FF" w:rsidRPr="0069799E" w:rsidRDefault="002B2123" w:rsidP="003E2F77">
      <w:pPr>
        <w:tabs>
          <w:tab w:val="left" w:pos="0"/>
        </w:tabs>
        <w:spacing w:line="360" w:lineRule="auto"/>
        <w:ind w:firstLine="2835"/>
        <w:jc w:val="both"/>
        <w:rPr>
          <w:rFonts w:ascii="Arial" w:hAnsi="Arial" w:cs="Arial"/>
          <w:bCs/>
          <w:sz w:val="23"/>
          <w:szCs w:val="23"/>
          <w:lang w:eastAsia="pt-BR"/>
        </w:rPr>
      </w:pPr>
      <w:r w:rsidRPr="0069799E">
        <w:rPr>
          <w:rFonts w:ascii="Arial" w:hAnsi="Arial" w:cs="Arial"/>
          <w:bCs/>
          <w:sz w:val="23"/>
          <w:szCs w:val="23"/>
          <w:lang w:eastAsia="pt-BR"/>
        </w:rPr>
        <w:t xml:space="preserve">O CREMESP, por sua vez, oficiado por esta Promotoria de Justiça, informou que </w:t>
      </w:r>
      <w:r w:rsidR="00ED7836" w:rsidRPr="0069799E">
        <w:rPr>
          <w:rFonts w:ascii="Arial" w:hAnsi="Arial" w:cs="Arial"/>
          <w:bCs/>
          <w:sz w:val="23"/>
          <w:szCs w:val="23"/>
          <w:lang w:eastAsia="pt-BR"/>
        </w:rPr>
        <w:t>a denúncia foi encaminhada ao Tribunal de Ética Médica para apuração</w:t>
      </w:r>
      <w:r w:rsidR="00670677" w:rsidRPr="0069799E">
        <w:rPr>
          <w:rFonts w:ascii="Arial" w:hAnsi="Arial" w:cs="Arial"/>
          <w:bCs/>
          <w:sz w:val="23"/>
          <w:szCs w:val="23"/>
          <w:lang w:eastAsia="pt-BR"/>
        </w:rPr>
        <w:t xml:space="preserve"> fls. 117</w:t>
      </w:r>
      <w:r w:rsidR="0032738D" w:rsidRPr="0069799E">
        <w:rPr>
          <w:rFonts w:ascii="Arial" w:hAnsi="Arial" w:cs="Arial"/>
          <w:bCs/>
          <w:sz w:val="23"/>
          <w:szCs w:val="23"/>
          <w:lang w:eastAsia="pt-BR"/>
        </w:rPr>
        <w:t xml:space="preserve">. Solicitadas cópias e novas informações sobre o procedimento, </w:t>
      </w:r>
      <w:r w:rsidR="00527A9A" w:rsidRPr="0069799E">
        <w:rPr>
          <w:rFonts w:ascii="Arial" w:hAnsi="Arial" w:cs="Arial"/>
          <w:bCs/>
          <w:sz w:val="23"/>
          <w:szCs w:val="23"/>
          <w:lang w:eastAsia="pt-BR"/>
        </w:rPr>
        <w:t xml:space="preserve">alegou que diante da existência </w:t>
      </w:r>
      <w:r w:rsidR="006B6345" w:rsidRPr="0069799E">
        <w:rPr>
          <w:rFonts w:ascii="Arial" w:hAnsi="Arial" w:cs="Arial"/>
          <w:bCs/>
          <w:sz w:val="23"/>
          <w:szCs w:val="23"/>
          <w:lang w:eastAsia="pt-BR"/>
        </w:rPr>
        <w:t>d</w:t>
      </w:r>
      <w:r w:rsidR="0032738D" w:rsidRPr="0069799E">
        <w:rPr>
          <w:rFonts w:ascii="Arial" w:hAnsi="Arial" w:cs="Arial"/>
          <w:bCs/>
          <w:sz w:val="23"/>
          <w:szCs w:val="23"/>
          <w:lang w:eastAsia="pt-BR"/>
        </w:rPr>
        <w:t>e</w:t>
      </w:r>
      <w:r w:rsidR="006B6345" w:rsidRPr="0069799E">
        <w:rPr>
          <w:rFonts w:ascii="Arial" w:hAnsi="Arial" w:cs="Arial"/>
          <w:bCs/>
          <w:sz w:val="23"/>
          <w:szCs w:val="23"/>
          <w:lang w:eastAsia="pt-BR"/>
        </w:rPr>
        <w:t xml:space="preserve"> </w:t>
      </w:r>
      <w:r w:rsidR="0032738D" w:rsidRPr="0069799E">
        <w:rPr>
          <w:rFonts w:ascii="Arial" w:hAnsi="Arial" w:cs="Arial"/>
          <w:bCs/>
          <w:sz w:val="23"/>
          <w:szCs w:val="23"/>
          <w:lang w:eastAsia="pt-BR"/>
        </w:rPr>
        <w:t>sigilo</w:t>
      </w:r>
      <w:r w:rsidR="006B6345" w:rsidRPr="0069799E">
        <w:rPr>
          <w:rFonts w:ascii="Arial" w:hAnsi="Arial" w:cs="Arial"/>
          <w:bCs/>
          <w:sz w:val="23"/>
          <w:szCs w:val="23"/>
          <w:lang w:eastAsia="pt-BR"/>
        </w:rPr>
        <w:t xml:space="preserve">, não poderia encaminhar cópias </w:t>
      </w:r>
      <w:r w:rsidR="00CA093B" w:rsidRPr="0069799E">
        <w:rPr>
          <w:rFonts w:ascii="Arial" w:hAnsi="Arial" w:cs="Arial"/>
          <w:bCs/>
          <w:sz w:val="23"/>
          <w:szCs w:val="23"/>
          <w:lang w:eastAsia="pt-BR"/>
        </w:rPr>
        <w:t>ou prestar maiores informações, salvo determinação judicial (fls. 12</w:t>
      </w:r>
      <w:r w:rsidR="00B04318" w:rsidRPr="0069799E">
        <w:rPr>
          <w:rFonts w:ascii="Arial" w:hAnsi="Arial" w:cs="Arial"/>
          <w:bCs/>
          <w:sz w:val="23"/>
          <w:szCs w:val="23"/>
          <w:lang w:eastAsia="pt-BR"/>
        </w:rPr>
        <w:t>5</w:t>
      </w:r>
      <w:r w:rsidR="0067030F" w:rsidRPr="0069799E">
        <w:rPr>
          <w:rFonts w:ascii="Arial" w:hAnsi="Arial" w:cs="Arial"/>
          <w:bCs/>
          <w:sz w:val="23"/>
          <w:szCs w:val="23"/>
          <w:lang w:eastAsia="pt-BR"/>
        </w:rPr>
        <w:t xml:space="preserve"> e 132</w:t>
      </w:r>
      <w:r w:rsidR="00B04318" w:rsidRPr="0069799E">
        <w:rPr>
          <w:rFonts w:ascii="Arial" w:hAnsi="Arial" w:cs="Arial"/>
          <w:bCs/>
          <w:sz w:val="23"/>
          <w:szCs w:val="23"/>
          <w:lang w:eastAsia="pt-BR"/>
        </w:rPr>
        <w:t>)</w:t>
      </w:r>
      <w:r w:rsidR="00CA093B" w:rsidRPr="0069799E">
        <w:rPr>
          <w:rFonts w:ascii="Arial" w:hAnsi="Arial" w:cs="Arial"/>
          <w:bCs/>
          <w:sz w:val="23"/>
          <w:szCs w:val="23"/>
          <w:lang w:eastAsia="pt-BR"/>
        </w:rPr>
        <w:t>.</w:t>
      </w:r>
      <w:r w:rsidR="00A822AE" w:rsidRPr="0069799E">
        <w:rPr>
          <w:rFonts w:ascii="Arial" w:hAnsi="Arial" w:cs="Arial"/>
          <w:bCs/>
          <w:sz w:val="23"/>
          <w:szCs w:val="23"/>
          <w:lang w:eastAsia="pt-BR"/>
        </w:rPr>
        <w:t xml:space="preserve"> Por fim, requisitadas </w:t>
      </w:r>
      <w:r w:rsidR="000A2CE2" w:rsidRPr="0069799E">
        <w:rPr>
          <w:rFonts w:ascii="Arial" w:hAnsi="Arial" w:cs="Arial"/>
          <w:bCs/>
          <w:sz w:val="23"/>
          <w:szCs w:val="23"/>
          <w:lang w:eastAsia="pt-BR"/>
        </w:rPr>
        <w:t>cópias integrai</w:t>
      </w:r>
      <w:r w:rsidR="00814CD5" w:rsidRPr="0069799E">
        <w:rPr>
          <w:rFonts w:ascii="Arial" w:hAnsi="Arial" w:cs="Arial"/>
          <w:bCs/>
          <w:sz w:val="23"/>
          <w:szCs w:val="23"/>
          <w:lang w:eastAsia="pt-BR"/>
        </w:rPr>
        <w:t>s</w:t>
      </w:r>
      <w:r w:rsidR="000A2CE2" w:rsidRPr="0069799E">
        <w:rPr>
          <w:rFonts w:ascii="Arial" w:hAnsi="Arial" w:cs="Arial"/>
          <w:bCs/>
          <w:sz w:val="23"/>
          <w:szCs w:val="23"/>
          <w:lang w:eastAsia="pt-BR"/>
        </w:rPr>
        <w:t xml:space="preserve"> do aludido procedimento</w:t>
      </w:r>
      <w:r w:rsidR="00CD16EB" w:rsidRPr="0069799E">
        <w:rPr>
          <w:rFonts w:ascii="Arial" w:hAnsi="Arial" w:cs="Arial"/>
          <w:bCs/>
          <w:sz w:val="23"/>
          <w:szCs w:val="23"/>
          <w:lang w:eastAsia="pt-BR"/>
        </w:rPr>
        <w:t xml:space="preserve"> (fls. 135)</w:t>
      </w:r>
      <w:r w:rsidR="000A2CE2" w:rsidRPr="0069799E">
        <w:rPr>
          <w:rFonts w:ascii="Arial" w:hAnsi="Arial" w:cs="Arial"/>
          <w:bCs/>
          <w:sz w:val="23"/>
          <w:szCs w:val="23"/>
          <w:lang w:eastAsia="pt-BR"/>
        </w:rPr>
        <w:t xml:space="preserve">, </w:t>
      </w:r>
      <w:r w:rsidR="002D5DB2" w:rsidRPr="0069799E">
        <w:rPr>
          <w:rFonts w:ascii="Arial" w:hAnsi="Arial" w:cs="Arial"/>
          <w:bCs/>
          <w:sz w:val="23"/>
          <w:szCs w:val="23"/>
          <w:lang w:eastAsia="pt-BR"/>
        </w:rPr>
        <w:t xml:space="preserve">sob pena de propositura de ação judicial para fornecimento dos dados solicitados e </w:t>
      </w:r>
      <w:r w:rsidR="00601387" w:rsidRPr="0069799E">
        <w:rPr>
          <w:rFonts w:ascii="Arial" w:hAnsi="Arial" w:cs="Arial"/>
          <w:bCs/>
          <w:sz w:val="23"/>
          <w:szCs w:val="23"/>
          <w:lang w:eastAsia="pt-BR"/>
        </w:rPr>
        <w:t>requisição de inquér</w:t>
      </w:r>
      <w:r w:rsidR="003E2F77" w:rsidRPr="0069799E">
        <w:rPr>
          <w:rFonts w:ascii="Arial" w:hAnsi="Arial" w:cs="Arial"/>
          <w:bCs/>
          <w:sz w:val="23"/>
          <w:szCs w:val="23"/>
          <w:lang w:eastAsia="pt-BR"/>
        </w:rPr>
        <w:t>i</w:t>
      </w:r>
      <w:r w:rsidR="00601387" w:rsidRPr="0069799E">
        <w:rPr>
          <w:rFonts w:ascii="Arial" w:hAnsi="Arial" w:cs="Arial"/>
          <w:bCs/>
          <w:sz w:val="23"/>
          <w:szCs w:val="23"/>
          <w:lang w:eastAsia="pt-BR"/>
        </w:rPr>
        <w:t xml:space="preserve">to policial para </w:t>
      </w:r>
      <w:r w:rsidR="003E2F77" w:rsidRPr="0069799E">
        <w:rPr>
          <w:rFonts w:ascii="Arial" w:hAnsi="Arial" w:cs="Arial"/>
          <w:bCs/>
          <w:sz w:val="23"/>
          <w:szCs w:val="23"/>
          <w:lang w:eastAsia="pt-BR"/>
        </w:rPr>
        <w:t>apuração do crime do art. 10 da Lei nº 7.347/85</w:t>
      </w:r>
      <w:r w:rsidR="0032738D" w:rsidRPr="0069799E">
        <w:rPr>
          <w:rFonts w:ascii="Arial" w:hAnsi="Arial" w:cs="Arial"/>
          <w:bCs/>
          <w:sz w:val="23"/>
          <w:szCs w:val="23"/>
          <w:lang w:eastAsia="pt-BR"/>
        </w:rPr>
        <w:t>, finalmente encaminhou</w:t>
      </w:r>
      <w:r w:rsidR="00CA55C6" w:rsidRPr="0069799E">
        <w:rPr>
          <w:rFonts w:ascii="Arial" w:hAnsi="Arial" w:cs="Arial"/>
          <w:bCs/>
          <w:sz w:val="23"/>
          <w:szCs w:val="23"/>
          <w:lang w:eastAsia="pt-BR"/>
        </w:rPr>
        <w:t xml:space="preserve"> cópias </w:t>
      </w:r>
      <w:r w:rsidR="00B22928" w:rsidRPr="0069799E">
        <w:rPr>
          <w:rFonts w:ascii="Arial" w:hAnsi="Arial" w:cs="Arial"/>
          <w:bCs/>
          <w:sz w:val="23"/>
          <w:szCs w:val="23"/>
          <w:lang w:eastAsia="pt-BR"/>
        </w:rPr>
        <w:t xml:space="preserve">integrais </w:t>
      </w:r>
      <w:r w:rsidR="00CA55C6" w:rsidRPr="0069799E">
        <w:rPr>
          <w:rFonts w:ascii="Arial" w:hAnsi="Arial" w:cs="Arial"/>
          <w:bCs/>
          <w:sz w:val="23"/>
          <w:szCs w:val="23"/>
          <w:lang w:eastAsia="pt-BR"/>
        </w:rPr>
        <w:t>do procedimento</w:t>
      </w:r>
      <w:r w:rsidR="00891AFD" w:rsidRPr="0069799E">
        <w:rPr>
          <w:rFonts w:ascii="Arial" w:hAnsi="Arial" w:cs="Arial"/>
          <w:bCs/>
          <w:sz w:val="23"/>
          <w:szCs w:val="23"/>
          <w:lang w:eastAsia="pt-BR"/>
        </w:rPr>
        <w:t xml:space="preserve"> a fls. 15</w:t>
      </w:r>
      <w:r w:rsidR="000C6468" w:rsidRPr="0069799E">
        <w:rPr>
          <w:rFonts w:ascii="Arial" w:hAnsi="Arial" w:cs="Arial"/>
          <w:bCs/>
          <w:sz w:val="23"/>
          <w:szCs w:val="23"/>
          <w:lang w:eastAsia="pt-BR"/>
        </w:rPr>
        <w:t>5/254, que se encontra na fase de instrução</w:t>
      </w:r>
      <w:r w:rsidR="00CA55C6" w:rsidRPr="0069799E">
        <w:rPr>
          <w:rFonts w:ascii="Arial" w:hAnsi="Arial" w:cs="Arial"/>
          <w:bCs/>
          <w:sz w:val="23"/>
          <w:szCs w:val="23"/>
          <w:lang w:eastAsia="pt-BR"/>
        </w:rPr>
        <w:t>.</w:t>
      </w:r>
    </w:p>
    <w:p w14:paraId="3E7353FE" w14:textId="77777777" w:rsidR="00394622" w:rsidRPr="0069799E" w:rsidRDefault="00394622" w:rsidP="00227B34">
      <w:pPr>
        <w:spacing w:line="360" w:lineRule="auto"/>
        <w:ind w:firstLine="2835"/>
        <w:jc w:val="both"/>
        <w:rPr>
          <w:rFonts w:ascii="Arial" w:hAnsi="Arial" w:cs="Arial"/>
          <w:bCs/>
          <w:sz w:val="23"/>
          <w:szCs w:val="23"/>
        </w:rPr>
      </w:pPr>
    </w:p>
    <w:p w14:paraId="696A15E8" w14:textId="77777777" w:rsidR="00E95381" w:rsidRPr="0069799E" w:rsidRDefault="00B417E4" w:rsidP="00E95381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</w:rPr>
      </w:pPr>
      <w:r w:rsidRPr="0069799E">
        <w:rPr>
          <w:rFonts w:ascii="Arial" w:hAnsi="Arial" w:cs="Arial"/>
          <w:i/>
          <w:sz w:val="23"/>
          <w:szCs w:val="23"/>
        </w:rPr>
        <w:t>É a síntese do necessário</w:t>
      </w:r>
      <w:r w:rsidRPr="0069799E">
        <w:rPr>
          <w:rFonts w:ascii="Arial" w:hAnsi="Arial" w:cs="Arial"/>
          <w:sz w:val="23"/>
          <w:szCs w:val="23"/>
        </w:rPr>
        <w:t>.</w:t>
      </w:r>
    </w:p>
    <w:p w14:paraId="25D74EEF" w14:textId="77777777" w:rsidR="00D33D39" w:rsidRPr="0069799E" w:rsidRDefault="00D33D39" w:rsidP="00E95381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</w:rPr>
      </w:pPr>
    </w:p>
    <w:p w14:paraId="4FFBDEA5" w14:textId="77777777" w:rsidR="00E95381" w:rsidRPr="0069799E" w:rsidRDefault="00D33D39" w:rsidP="00E95381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</w:rPr>
      </w:pPr>
      <w:r w:rsidRPr="0069799E">
        <w:rPr>
          <w:rFonts w:ascii="Arial" w:hAnsi="Arial" w:cs="Arial"/>
          <w:sz w:val="23"/>
          <w:szCs w:val="23"/>
        </w:rPr>
        <w:t xml:space="preserve">O caso é de </w:t>
      </w:r>
      <w:r w:rsidRPr="0069799E">
        <w:rPr>
          <w:rFonts w:ascii="Arial" w:hAnsi="Arial" w:cs="Arial"/>
          <w:b/>
          <w:bCs/>
          <w:sz w:val="23"/>
          <w:szCs w:val="23"/>
        </w:rPr>
        <w:t>arquivamento</w:t>
      </w:r>
      <w:r w:rsidRPr="0069799E">
        <w:rPr>
          <w:rFonts w:ascii="Arial" w:hAnsi="Arial" w:cs="Arial"/>
          <w:sz w:val="23"/>
          <w:szCs w:val="23"/>
        </w:rPr>
        <w:t>.</w:t>
      </w:r>
    </w:p>
    <w:p w14:paraId="0C994626" w14:textId="77777777" w:rsidR="00D33D39" w:rsidRPr="0069799E" w:rsidRDefault="00D33D39" w:rsidP="00E95381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</w:rPr>
      </w:pPr>
    </w:p>
    <w:p w14:paraId="6F24C9FD" w14:textId="77777777" w:rsidR="00FC2119" w:rsidRPr="0069799E" w:rsidRDefault="00FC2119" w:rsidP="00FC2119">
      <w:pPr>
        <w:spacing w:after="160" w:line="360" w:lineRule="auto"/>
        <w:ind w:firstLine="2835"/>
        <w:jc w:val="both"/>
        <w:rPr>
          <w:rFonts w:ascii="Arial" w:eastAsia="Calibri" w:hAnsi="Arial" w:cs="Arial"/>
          <w:bCs/>
          <w:sz w:val="23"/>
          <w:szCs w:val="23"/>
        </w:rPr>
      </w:pPr>
      <w:r w:rsidRPr="0069799E">
        <w:rPr>
          <w:rFonts w:ascii="Arial" w:eastAsia="Calibri" w:hAnsi="Arial" w:cs="Arial"/>
          <w:bCs/>
          <w:sz w:val="23"/>
          <w:szCs w:val="23"/>
        </w:rPr>
        <w:t>Dos fatos descritos, não é possível se cogitar de ato lesivo à saúde pública.</w:t>
      </w:r>
    </w:p>
    <w:p w14:paraId="7165D2DD" w14:textId="77777777" w:rsidR="00755A13" w:rsidRPr="0069799E" w:rsidRDefault="00755A13" w:rsidP="00FC2119">
      <w:pPr>
        <w:spacing w:after="160" w:line="360" w:lineRule="auto"/>
        <w:ind w:firstLine="2835"/>
        <w:jc w:val="both"/>
        <w:rPr>
          <w:rFonts w:ascii="Arial" w:eastAsia="Calibri" w:hAnsi="Arial" w:cs="Arial"/>
          <w:bCs/>
          <w:sz w:val="23"/>
          <w:szCs w:val="23"/>
        </w:rPr>
      </w:pPr>
    </w:p>
    <w:p w14:paraId="6A574E1C" w14:textId="77777777" w:rsidR="00FB7878" w:rsidRPr="0069799E" w:rsidRDefault="00FC2119" w:rsidP="00FC2119">
      <w:pPr>
        <w:spacing w:after="160" w:line="360" w:lineRule="auto"/>
        <w:ind w:firstLine="2835"/>
        <w:jc w:val="both"/>
        <w:rPr>
          <w:rFonts w:ascii="Arial" w:eastAsia="Calibri" w:hAnsi="Arial" w:cs="Arial"/>
          <w:bCs/>
          <w:sz w:val="23"/>
          <w:szCs w:val="23"/>
        </w:rPr>
      </w:pPr>
      <w:r w:rsidRPr="0069799E">
        <w:rPr>
          <w:rFonts w:ascii="Arial" w:eastAsia="Calibri" w:hAnsi="Arial" w:cs="Arial"/>
          <w:bCs/>
          <w:sz w:val="23"/>
          <w:szCs w:val="23"/>
        </w:rPr>
        <w:t>Conforme resposta</w:t>
      </w:r>
      <w:r w:rsidR="004D24CA" w:rsidRPr="0069799E">
        <w:rPr>
          <w:rFonts w:ascii="Arial" w:eastAsia="Calibri" w:hAnsi="Arial" w:cs="Arial"/>
          <w:bCs/>
          <w:sz w:val="23"/>
          <w:szCs w:val="23"/>
        </w:rPr>
        <w:t>s</w:t>
      </w:r>
      <w:r w:rsidRPr="0069799E">
        <w:rPr>
          <w:rFonts w:ascii="Arial" w:eastAsia="Calibri" w:hAnsi="Arial" w:cs="Arial"/>
          <w:bCs/>
          <w:sz w:val="23"/>
          <w:szCs w:val="23"/>
        </w:rPr>
        <w:t xml:space="preserve"> apresentada</w:t>
      </w:r>
      <w:r w:rsidR="004D24CA" w:rsidRPr="0069799E">
        <w:rPr>
          <w:rFonts w:ascii="Arial" w:eastAsia="Calibri" w:hAnsi="Arial" w:cs="Arial"/>
          <w:bCs/>
          <w:sz w:val="23"/>
          <w:szCs w:val="23"/>
        </w:rPr>
        <w:t>s</w:t>
      </w:r>
      <w:r w:rsidRPr="0069799E">
        <w:rPr>
          <w:rFonts w:ascii="Arial" w:eastAsia="Calibri" w:hAnsi="Arial" w:cs="Arial"/>
          <w:bCs/>
          <w:sz w:val="23"/>
          <w:szCs w:val="23"/>
        </w:rPr>
        <w:t xml:space="preserve"> pela </w:t>
      </w:r>
      <w:r w:rsidRPr="0069799E">
        <w:rPr>
          <w:rFonts w:ascii="Arial" w:eastAsia="Calibri" w:hAnsi="Arial" w:cs="Arial"/>
          <w:b/>
          <w:sz w:val="23"/>
          <w:szCs w:val="23"/>
        </w:rPr>
        <w:t>Prefeitura</w:t>
      </w:r>
      <w:r w:rsidRPr="0069799E">
        <w:rPr>
          <w:rFonts w:ascii="Arial" w:eastAsia="Calibri" w:hAnsi="Arial" w:cs="Arial"/>
          <w:bCs/>
          <w:sz w:val="23"/>
          <w:szCs w:val="23"/>
        </w:rPr>
        <w:t xml:space="preserve"> e pela </w:t>
      </w:r>
      <w:r w:rsidR="004D24CA" w:rsidRPr="0069799E">
        <w:rPr>
          <w:rFonts w:ascii="Arial" w:eastAsia="Calibri" w:hAnsi="Arial" w:cs="Arial"/>
          <w:bCs/>
          <w:sz w:val="23"/>
          <w:szCs w:val="23"/>
        </w:rPr>
        <w:t xml:space="preserve">Associação Paulista para o Desenvolvimento da Medicina – SPDM </w:t>
      </w:r>
      <w:r w:rsidRPr="0069799E">
        <w:rPr>
          <w:rFonts w:ascii="Arial" w:eastAsia="Calibri" w:hAnsi="Arial" w:cs="Arial"/>
          <w:bCs/>
          <w:sz w:val="23"/>
          <w:szCs w:val="23"/>
        </w:rPr>
        <w:t>(gestor do Complexo Hospitalar Municipal Irmã Dulc</w:t>
      </w:r>
      <w:r w:rsidR="00FB7878" w:rsidRPr="0069799E">
        <w:rPr>
          <w:rFonts w:ascii="Arial" w:eastAsia="Calibri" w:hAnsi="Arial" w:cs="Arial"/>
          <w:bCs/>
          <w:sz w:val="23"/>
          <w:szCs w:val="23"/>
        </w:rPr>
        <w:t>e),</w:t>
      </w:r>
      <w:r w:rsidR="004D24CA" w:rsidRPr="0069799E">
        <w:rPr>
          <w:rFonts w:ascii="Arial" w:eastAsia="Calibri" w:hAnsi="Arial" w:cs="Arial"/>
          <w:bCs/>
          <w:sz w:val="23"/>
          <w:szCs w:val="23"/>
        </w:rPr>
        <w:t xml:space="preserve"> a Sindicância realizada pela referida </w:t>
      </w:r>
      <w:r w:rsidR="004D24CA" w:rsidRPr="0069799E">
        <w:rPr>
          <w:rFonts w:ascii="Arial" w:eastAsia="Calibri" w:hAnsi="Arial" w:cs="Arial"/>
          <w:bCs/>
          <w:sz w:val="23"/>
          <w:szCs w:val="23"/>
        </w:rPr>
        <w:lastRenderedPageBreak/>
        <w:t xml:space="preserve">associação </w:t>
      </w:r>
      <w:r w:rsidR="00906E9E" w:rsidRPr="0069799E">
        <w:rPr>
          <w:rFonts w:ascii="Arial" w:eastAsia="Calibri" w:hAnsi="Arial" w:cs="Arial"/>
          <w:bCs/>
          <w:sz w:val="23"/>
          <w:szCs w:val="23"/>
        </w:rPr>
        <w:t>não constatou sinais de negligência médica</w:t>
      </w:r>
      <w:r w:rsidR="00E27E9F" w:rsidRPr="0069799E">
        <w:rPr>
          <w:rFonts w:ascii="Arial" w:eastAsia="Calibri" w:hAnsi="Arial" w:cs="Arial"/>
          <w:bCs/>
          <w:sz w:val="23"/>
          <w:szCs w:val="23"/>
        </w:rPr>
        <w:t>. Outrossim, para prevenção</w:t>
      </w:r>
      <w:r w:rsidR="00B21258" w:rsidRPr="0069799E">
        <w:rPr>
          <w:rFonts w:ascii="Arial" w:eastAsia="Calibri" w:hAnsi="Arial" w:cs="Arial"/>
          <w:bCs/>
          <w:sz w:val="23"/>
          <w:szCs w:val="23"/>
        </w:rPr>
        <w:t xml:space="preserve">, a SPDM </w:t>
      </w:r>
      <w:r w:rsidR="00E27E9F" w:rsidRPr="0069799E">
        <w:rPr>
          <w:rFonts w:ascii="Arial" w:eastAsia="Calibri" w:hAnsi="Arial" w:cs="Arial"/>
          <w:bCs/>
          <w:sz w:val="23"/>
          <w:szCs w:val="23"/>
        </w:rPr>
        <w:t>futuros casos semelhantes</w:t>
      </w:r>
      <w:r w:rsidR="00B21258" w:rsidRPr="0069799E">
        <w:rPr>
          <w:rFonts w:ascii="Arial" w:eastAsia="Calibri" w:hAnsi="Arial" w:cs="Arial"/>
          <w:bCs/>
          <w:sz w:val="23"/>
          <w:szCs w:val="23"/>
        </w:rPr>
        <w:t xml:space="preserve"> realizou plano de ação e treinamento da equipe assistencial para pacientes </w:t>
      </w:r>
      <w:r w:rsidR="005B278F" w:rsidRPr="0069799E">
        <w:rPr>
          <w:rFonts w:ascii="Arial" w:eastAsia="Calibri" w:hAnsi="Arial" w:cs="Arial"/>
          <w:bCs/>
          <w:sz w:val="23"/>
          <w:szCs w:val="23"/>
        </w:rPr>
        <w:t>vítimas de queimaduras.</w:t>
      </w:r>
    </w:p>
    <w:p w14:paraId="325C82AE" w14:textId="77777777" w:rsidR="00146CA3" w:rsidRPr="0069799E" w:rsidRDefault="00146CA3" w:rsidP="00FC2119">
      <w:pPr>
        <w:spacing w:after="160" w:line="360" w:lineRule="auto"/>
        <w:ind w:firstLine="2835"/>
        <w:jc w:val="both"/>
        <w:rPr>
          <w:rFonts w:ascii="Arial" w:eastAsia="Calibri" w:hAnsi="Arial" w:cs="Arial"/>
          <w:bCs/>
          <w:sz w:val="23"/>
          <w:szCs w:val="23"/>
        </w:rPr>
      </w:pPr>
    </w:p>
    <w:p w14:paraId="220E2661" w14:textId="77777777" w:rsidR="00C526FD" w:rsidRPr="0069799E" w:rsidRDefault="00083B73" w:rsidP="00FC2119">
      <w:pPr>
        <w:spacing w:after="160" w:line="360" w:lineRule="auto"/>
        <w:ind w:firstLine="2835"/>
        <w:jc w:val="both"/>
        <w:rPr>
          <w:rFonts w:ascii="Arial" w:eastAsia="Calibri" w:hAnsi="Arial" w:cs="Arial"/>
          <w:bCs/>
          <w:sz w:val="23"/>
          <w:szCs w:val="23"/>
        </w:rPr>
      </w:pPr>
      <w:r w:rsidRPr="0069799E">
        <w:rPr>
          <w:rFonts w:ascii="Arial" w:eastAsia="Calibri" w:hAnsi="Arial" w:cs="Arial"/>
          <w:bCs/>
          <w:sz w:val="23"/>
          <w:szCs w:val="23"/>
        </w:rPr>
        <w:t>Portanto, n</w:t>
      </w:r>
      <w:r w:rsidR="00C526FD" w:rsidRPr="0069799E">
        <w:rPr>
          <w:rFonts w:ascii="Arial" w:eastAsia="Calibri" w:hAnsi="Arial" w:cs="Arial"/>
          <w:bCs/>
          <w:sz w:val="23"/>
          <w:szCs w:val="23"/>
        </w:rPr>
        <w:t xml:space="preserve">o presente caso, </w:t>
      </w:r>
      <w:r w:rsidR="00601AEF" w:rsidRPr="0069799E">
        <w:rPr>
          <w:rFonts w:ascii="Arial" w:eastAsia="Calibri" w:hAnsi="Arial" w:cs="Arial"/>
          <w:bCs/>
          <w:sz w:val="23"/>
          <w:szCs w:val="23"/>
        </w:rPr>
        <w:t>sob o aspecto coletivo</w:t>
      </w:r>
      <w:r w:rsidR="00000CDA" w:rsidRPr="0069799E">
        <w:rPr>
          <w:rFonts w:ascii="Arial" w:eastAsia="Calibri" w:hAnsi="Arial" w:cs="Arial"/>
          <w:bCs/>
          <w:sz w:val="23"/>
          <w:szCs w:val="23"/>
        </w:rPr>
        <w:t xml:space="preserve"> da saúde pública</w:t>
      </w:r>
      <w:r w:rsidR="00601AEF" w:rsidRPr="0069799E">
        <w:rPr>
          <w:rFonts w:ascii="Arial" w:eastAsia="Calibri" w:hAnsi="Arial" w:cs="Arial"/>
          <w:bCs/>
          <w:sz w:val="23"/>
          <w:szCs w:val="23"/>
        </w:rPr>
        <w:t>,</w:t>
      </w:r>
      <w:r w:rsidR="0065300B" w:rsidRPr="0069799E">
        <w:rPr>
          <w:rFonts w:ascii="Arial" w:eastAsia="Calibri" w:hAnsi="Arial" w:cs="Arial"/>
          <w:bCs/>
          <w:sz w:val="23"/>
          <w:szCs w:val="23"/>
        </w:rPr>
        <w:t xml:space="preserve"> tem-se que</w:t>
      </w:r>
      <w:r w:rsidR="00601AEF" w:rsidRPr="0069799E">
        <w:rPr>
          <w:rFonts w:ascii="Arial" w:eastAsia="Calibri" w:hAnsi="Arial" w:cs="Arial"/>
          <w:bCs/>
          <w:sz w:val="23"/>
          <w:szCs w:val="23"/>
        </w:rPr>
        <w:t xml:space="preserve"> </w:t>
      </w:r>
      <w:r w:rsidR="00413CE7" w:rsidRPr="0069799E">
        <w:rPr>
          <w:rFonts w:ascii="Arial" w:eastAsia="Calibri" w:hAnsi="Arial" w:cs="Arial"/>
          <w:bCs/>
          <w:sz w:val="23"/>
          <w:szCs w:val="23"/>
        </w:rPr>
        <w:t xml:space="preserve">as medidas </w:t>
      </w:r>
      <w:r w:rsidR="00EE15CE" w:rsidRPr="0069799E">
        <w:rPr>
          <w:rFonts w:ascii="Arial" w:eastAsia="Calibri" w:hAnsi="Arial" w:cs="Arial"/>
          <w:bCs/>
          <w:sz w:val="23"/>
          <w:szCs w:val="23"/>
        </w:rPr>
        <w:t xml:space="preserve">administrativas </w:t>
      </w:r>
      <w:r w:rsidR="00601AEF" w:rsidRPr="0069799E">
        <w:rPr>
          <w:rFonts w:ascii="Arial" w:eastAsia="Calibri" w:hAnsi="Arial" w:cs="Arial"/>
          <w:bCs/>
          <w:sz w:val="23"/>
          <w:szCs w:val="23"/>
        </w:rPr>
        <w:t xml:space="preserve">adotadas </w:t>
      </w:r>
      <w:r w:rsidR="002F2F1B" w:rsidRPr="0069799E">
        <w:rPr>
          <w:rFonts w:ascii="Arial" w:eastAsia="Calibri" w:hAnsi="Arial" w:cs="Arial"/>
          <w:bCs/>
          <w:sz w:val="23"/>
          <w:szCs w:val="23"/>
        </w:rPr>
        <w:t xml:space="preserve">pelo ente municipal e pela </w:t>
      </w:r>
      <w:r w:rsidR="007802E1" w:rsidRPr="0069799E">
        <w:rPr>
          <w:rFonts w:ascii="Arial" w:eastAsia="Calibri" w:hAnsi="Arial" w:cs="Arial"/>
          <w:b/>
          <w:sz w:val="23"/>
          <w:szCs w:val="23"/>
        </w:rPr>
        <w:t>SPDM</w:t>
      </w:r>
      <w:r w:rsidR="007802E1" w:rsidRPr="0069799E">
        <w:rPr>
          <w:rFonts w:ascii="Arial" w:eastAsia="Calibri" w:hAnsi="Arial" w:cs="Arial"/>
          <w:bCs/>
          <w:sz w:val="23"/>
          <w:szCs w:val="23"/>
        </w:rPr>
        <w:t xml:space="preserve"> </w:t>
      </w:r>
      <w:r w:rsidR="009013E3" w:rsidRPr="0069799E">
        <w:rPr>
          <w:rFonts w:ascii="Arial" w:eastAsia="Calibri" w:hAnsi="Arial" w:cs="Arial"/>
          <w:bCs/>
          <w:sz w:val="23"/>
          <w:szCs w:val="23"/>
        </w:rPr>
        <w:t>revelam-se suficientes, não havendo sido constatada nenhuma falha na conduta médica e por outro lado havendo sido adotadas medidas</w:t>
      </w:r>
      <w:r w:rsidR="00C84E26" w:rsidRPr="0069799E">
        <w:rPr>
          <w:rFonts w:ascii="Arial" w:eastAsia="Calibri" w:hAnsi="Arial" w:cs="Arial"/>
          <w:bCs/>
          <w:sz w:val="23"/>
          <w:szCs w:val="23"/>
        </w:rPr>
        <w:t xml:space="preserve"> </w:t>
      </w:r>
      <w:r w:rsidR="009013E3" w:rsidRPr="0069799E">
        <w:rPr>
          <w:rFonts w:ascii="Arial" w:eastAsia="Calibri" w:hAnsi="Arial" w:cs="Arial"/>
          <w:bCs/>
          <w:sz w:val="23"/>
          <w:szCs w:val="23"/>
        </w:rPr>
        <w:t xml:space="preserve">para aperfeiçoamento ao </w:t>
      </w:r>
      <w:r w:rsidR="007802E1" w:rsidRPr="0069799E">
        <w:rPr>
          <w:rFonts w:ascii="Arial" w:eastAsia="Calibri" w:hAnsi="Arial" w:cs="Arial"/>
          <w:bCs/>
          <w:sz w:val="23"/>
          <w:szCs w:val="23"/>
        </w:rPr>
        <w:t>atendimento</w:t>
      </w:r>
      <w:r w:rsidR="009013E3" w:rsidRPr="0069799E">
        <w:rPr>
          <w:rFonts w:ascii="Arial" w:eastAsia="Calibri" w:hAnsi="Arial" w:cs="Arial"/>
          <w:bCs/>
          <w:sz w:val="23"/>
          <w:szCs w:val="23"/>
        </w:rPr>
        <w:t xml:space="preserve"> de </w:t>
      </w:r>
      <w:r w:rsidR="007802E1" w:rsidRPr="0069799E">
        <w:rPr>
          <w:rFonts w:ascii="Arial" w:eastAsia="Calibri" w:hAnsi="Arial" w:cs="Arial"/>
          <w:bCs/>
          <w:sz w:val="23"/>
          <w:szCs w:val="23"/>
        </w:rPr>
        <w:t>pacientes</w:t>
      </w:r>
      <w:r w:rsidR="009013E3" w:rsidRPr="0069799E">
        <w:rPr>
          <w:rFonts w:ascii="Arial" w:eastAsia="Calibri" w:hAnsi="Arial" w:cs="Arial"/>
          <w:bCs/>
          <w:sz w:val="23"/>
          <w:szCs w:val="23"/>
        </w:rPr>
        <w:t xml:space="preserve"> vítimas de queimaduras</w:t>
      </w:r>
      <w:r w:rsidR="00146CA3" w:rsidRPr="0069799E">
        <w:rPr>
          <w:rFonts w:ascii="Arial" w:eastAsia="Calibri" w:hAnsi="Arial" w:cs="Arial"/>
          <w:bCs/>
          <w:sz w:val="23"/>
          <w:szCs w:val="23"/>
        </w:rPr>
        <w:t>, em que pese</w:t>
      </w:r>
      <w:r w:rsidR="00F171E2" w:rsidRPr="0069799E">
        <w:rPr>
          <w:rFonts w:ascii="Arial" w:eastAsia="Calibri" w:hAnsi="Arial" w:cs="Arial"/>
          <w:bCs/>
          <w:sz w:val="23"/>
          <w:szCs w:val="23"/>
        </w:rPr>
        <w:t xml:space="preserve"> </w:t>
      </w:r>
      <w:r w:rsidR="00F91CAC" w:rsidRPr="0069799E">
        <w:rPr>
          <w:rFonts w:ascii="Arial" w:eastAsia="Calibri" w:hAnsi="Arial" w:cs="Arial"/>
          <w:bCs/>
          <w:sz w:val="23"/>
          <w:szCs w:val="23"/>
        </w:rPr>
        <w:t xml:space="preserve">ainda esteja em trâmite no CREMESP procedimento visando a apurar </w:t>
      </w:r>
      <w:r w:rsidR="0069799E" w:rsidRPr="0069799E">
        <w:rPr>
          <w:rFonts w:ascii="Arial" w:eastAsia="Calibri" w:hAnsi="Arial" w:cs="Arial"/>
          <w:bCs/>
          <w:sz w:val="23"/>
          <w:szCs w:val="23"/>
        </w:rPr>
        <w:t xml:space="preserve">individualmente </w:t>
      </w:r>
      <w:r w:rsidR="00F91CAC" w:rsidRPr="0069799E">
        <w:rPr>
          <w:rFonts w:ascii="Arial" w:eastAsia="Calibri" w:hAnsi="Arial" w:cs="Arial"/>
          <w:bCs/>
          <w:sz w:val="23"/>
          <w:szCs w:val="23"/>
        </w:rPr>
        <w:t xml:space="preserve">sob o aspecto </w:t>
      </w:r>
      <w:r w:rsidR="005D2DC4" w:rsidRPr="0069799E">
        <w:rPr>
          <w:rFonts w:ascii="Arial" w:eastAsia="Calibri" w:hAnsi="Arial" w:cs="Arial"/>
          <w:bCs/>
          <w:sz w:val="23"/>
          <w:szCs w:val="23"/>
        </w:rPr>
        <w:t xml:space="preserve">ético-disciplinar </w:t>
      </w:r>
      <w:r w:rsidR="00F91CAC" w:rsidRPr="0069799E">
        <w:rPr>
          <w:rFonts w:ascii="Arial" w:eastAsia="Calibri" w:hAnsi="Arial" w:cs="Arial"/>
          <w:bCs/>
          <w:sz w:val="23"/>
          <w:szCs w:val="23"/>
        </w:rPr>
        <w:t>a conduta d</w:t>
      </w:r>
      <w:r w:rsidR="00146CA3" w:rsidRPr="0069799E">
        <w:rPr>
          <w:rFonts w:ascii="Arial" w:eastAsia="Calibri" w:hAnsi="Arial" w:cs="Arial"/>
          <w:bCs/>
          <w:sz w:val="23"/>
          <w:szCs w:val="23"/>
        </w:rPr>
        <w:t>o médico responsável pelo atendimento objeto da representação formulada nestes autos</w:t>
      </w:r>
      <w:r w:rsidR="005B3191" w:rsidRPr="0069799E">
        <w:rPr>
          <w:rFonts w:ascii="Arial" w:eastAsia="Calibri" w:hAnsi="Arial" w:cs="Arial"/>
          <w:bCs/>
          <w:sz w:val="23"/>
          <w:szCs w:val="23"/>
        </w:rPr>
        <w:t>.</w:t>
      </w:r>
    </w:p>
    <w:p w14:paraId="13E31090" w14:textId="77777777" w:rsidR="005B3191" w:rsidRPr="0069799E" w:rsidRDefault="005B3191" w:rsidP="00FC2119">
      <w:pPr>
        <w:spacing w:after="160" w:line="360" w:lineRule="auto"/>
        <w:ind w:firstLine="2835"/>
        <w:jc w:val="both"/>
        <w:rPr>
          <w:rFonts w:ascii="Arial" w:eastAsia="Calibri" w:hAnsi="Arial" w:cs="Arial"/>
          <w:bCs/>
          <w:sz w:val="23"/>
          <w:szCs w:val="23"/>
        </w:rPr>
      </w:pPr>
    </w:p>
    <w:p w14:paraId="08FF1612" w14:textId="77777777" w:rsidR="005B3191" w:rsidRPr="0069799E" w:rsidRDefault="005B0F15" w:rsidP="00FC2119">
      <w:pPr>
        <w:spacing w:after="160" w:line="360" w:lineRule="auto"/>
        <w:ind w:firstLine="2835"/>
        <w:jc w:val="both"/>
        <w:rPr>
          <w:rFonts w:ascii="Arial" w:eastAsia="Calibri" w:hAnsi="Arial" w:cs="Arial"/>
          <w:bCs/>
          <w:sz w:val="23"/>
          <w:szCs w:val="23"/>
        </w:rPr>
      </w:pPr>
      <w:r w:rsidRPr="0069799E">
        <w:rPr>
          <w:rFonts w:ascii="Arial" w:eastAsia="Calibri" w:hAnsi="Arial" w:cs="Arial"/>
          <w:bCs/>
          <w:sz w:val="23"/>
          <w:szCs w:val="23"/>
        </w:rPr>
        <w:t>Nesse sentido, a Súmula nº 36 do Conselho Superior do ministério Público:</w:t>
      </w:r>
    </w:p>
    <w:p w14:paraId="3CFE5508" w14:textId="77777777" w:rsidR="005B0F15" w:rsidRPr="0069799E" w:rsidRDefault="005B0F15" w:rsidP="00FC2119">
      <w:pPr>
        <w:spacing w:after="160" w:line="360" w:lineRule="auto"/>
        <w:ind w:firstLine="2835"/>
        <w:jc w:val="both"/>
        <w:rPr>
          <w:rFonts w:ascii="Arial" w:eastAsia="Calibri" w:hAnsi="Arial" w:cs="Arial"/>
          <w:bCs/>
          <w:sz w:val="23"/>
          <w:szCs w:val="23"/>
        </w:rPr>
      </w:pPr>
    </w:p>
    <w:p w14:paraId="0410D8FE" w14:textId="77777777" w:rsidR="00773610" w:rsidRPr="0069799E" w:rsidRDefault="005B0F15" w:rsidP="005B0F15">
      <w:pPr>
        <w:spacing w:after="160" w:line="360" w:lineRule="auto"/>
        <w:ind w:left="1134"/>
        <w:jc w:val="both"/>
        <w:rPr>
          <w:rFonts w:ascii="Arial" w:eastAsia="Calibri" w:hAnsi="Arial" w:cs="Arial"/>
          <w:bCs/>
          <w:sz w:val="23"/>
          <w:szCs w:val="23"/>
        </w:rPr>
      </w:pPr>
      <w:r w:rsidRPr="0069799E">
        <w:rPr>
          <w:rFonts w:ascii="Arial" w:eastAsia="Calibri" w:hAnsi="Arial" w:cs="Arial"/>
          <w:bCs/>
          <w:sz w:val="23"/>
          <w:szCs w:val="23"/>
        </w:rPr>
        <w:t>“</w:t>
      </w:r>
      <w:r w:rsidR="00773610" w:rsidRPr="0069799E">
        <w:rPr>
          <w:rFonts w:ascii="Arial" w:eastAsia="Calibri" w:hAnsi="Arial" w:cs="Arial"/>
          <w:bCs/>
          <w:sz w:val="23"/>
          <w:szCs w:val="23"/>
        </w:rPr>
        <w:t>Súmula      36    ­   Homologa-se        promoção     de arquivamento fundado na suficiência das medidas administrativas adotadas visando à cessação e reparação integral dos danos ou eliminação do</w:t>
      </w:r>
      <w:r w:rsidR="00765E62" w:rsidRPr="0069799E">
        <w:rPr>
          <w:rFonts w:ascii="Arial" w:eastAsia="Calibri" w:hAnsi="Arial" w:cs="Arial"/>
          <w:bCs/>
          <w:sz w:val="23"/>
          <w:szCs w:val="23"/>
        </w:rPr>
        <w:t xml:space="preserve"> </w:t>
      </w:r>
      <w:r w:rsidR="0036227F" w:rsidRPr="0069799E">
        <w:rPr>
          <w:rFonts w:ascii="Arial" w:eastAsia="Calibri" w:hAnsi="Arial" w:cs="Arial"/>
          <w:bCs/>
          <w:sz w:val="23"/>
          <w:szCs w:val="23"/>
        </w:rPr>
        <w:t xml:space="preserve">risco concreto </w:t>
      </w:r>
      <w:r w:rsidR="00765E62" w:rsidRPr="0069799E">
        <w:rPr>
          <w:rFonts w:ascii="Arial" w:eastAsia="Calibri" w:hAnsi="Arial" w:cs="Arial"/>
          <w:bCs/>
          <w:sz w:val="23"/>
          <w:szCs w:val="23"/>
        </w:rPr>
        <w:t>de</w:t>
      </w:r>
      <w:r w:rsidR="0036227F" w:rsidRPr="0069799E">
        <w:rPr>
          <w:rFonts w:ascii="Arial" w:eastAsia="Calibri" w:hAnsi="Arial" w:cs="Arial"/>
          <w:bCs/>
          <w:sz w:val="23"/>
          <w:szCs w:val="23"/>
        </w:rPr>
        <w:t xml:space="preserve"> l</w:t>
      </w:r>
      <w:r w:rsidR="00765E62" w:rsidRPr="0069799E">
        <w:rPr>
          <w:rFonts w:ascii="Arial" w:eastAsia="Calibri" w:hAnsi="Arial" w:cs="Arial"/>
          <w:bCs/>
          <w:sz w:val="23"/>
          <w:szCs w:val="23"/>
        </w:rPr>
        <w:t>esão</w:t>
      </w:r>
      <w:r w:rsidR="0036227F" w:rsidRPr="0069799E">
        <w:rPr>
          <w:rFonts w:ascii="Arial" w:eastAsia="Calibri" w:hAnsi="Arial" w:cs="Arial"/>
          <w:bCs/>
          <w:sz w:val="23"/>
          <w:szCs w:val="23"/>
        </w:rPr>
        <w:t xml:space="preserve"> </w:t>
      </w:r>
      <w:r w:rsidR="00765E62" w:rsidRPr="0069799E">
        <w:rPr>
          <w:rFonts w:ascii="Arial" w:eastAsia="Calibri" w:hAnsi="Arial" w:cs="Arial"/>
          <w:bCs/>
          <w:sz w:val="23"/>
          <w:szCs w:val="23"/>
        </w:rPr>
        <w:t>a</w:t>
      </w:r>
      <w:r w:rsidR="0036227F" w:rsidRPr="0069799E">
        <w:rPr>
          <w:rFonts w:ascii="Arial" w:eastAsia="Calibri" w:hAnsi="Arial" w:cs="Arial"/>
          <w:bCs/>
          <w:sz w:val="23"/>
          <w:szCs w:val="23"/>
        </w:rPr>
        <w:t xml:space="preserve"> </w:t>
      </w:r>
      <w:r w:rsidR="00765E62" w:rsidRPr="0069799E">
        <w:rPr>
          <w:rFonts w:ascii="Arial" w:eastAsia="Calibri" w:hAnsi="Arial" w:cs="Arial"/>
          <w:bCs/>
          <w:sz w:val="23"/>
          <w:szCs w:val="23"/>
        </w:rPr>
        <w:t>interesses transindividuais</w:t>
      </w:r>
      <w:r w:rsidRPr="0069799E">
        <w:rPr>
          <w:rFonts w:ascii="Arial" w:eastAsia="Calibri" w:hAnsi="Arial" w:cs="Arial"/>
          <w:bCs/>
          <w:sz w:val="23"/>
          <w:szCs w:val="23"/>
        </w:rPr>
        <w:t>”</w:t>
      </w:r>
      <w:r w:rsidR="00765E62" w:rsidRPr="0069799E">
        <w:rPr>
          <w:rFonts w:ascii="Arial" w:eastAsia="Calibri" w:hAnsi="Arial" w:cs="Arial"/>
          <w:bCs/>
          <w:sz w:val="23"/>
          <w:szCs w:val="23"/>
        </w:rPr>
        <w:t>.</w:t>
      </w:r>
    </w:p>
    <w:p w14:paraId="15614DE2" w14:textId="77777777" w:rsidR="00B220EA" w:rsidRPr="0069799E" w:rsidRDefault="00B220EA" w:rsidP="00E95381">
      <w:pPr>
        <w:spacing w:line="360" w:lineRule="auto"/>
        <w:ind w:firstLine="2835"/>
        <w:jc w:val="both"/>
        <w:rPr>
          <w:rFonts w:ascii="Arial" w:hAnsi="Arial" w:cs="Arial"/>
          <w:color w:val="FF0000"/>
          <w:sz w:val="23"/>
          <w:szCs w:val="23"/>
        </w:rPr>
      </w:pPr>
    </w:p>
    <w:p w14:paraId="50F5A720" w14:textId="77777777" w:rsidR="003B04A0" w:rsidRPr="0069799E" w:rsidRDefault="004A70F1" w:rsidP="00401F9A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</w:rPr>
      </w:pPr>
      <w:r w:rsidRPr="0069799E">
        <w:rPr>
          <w:rFonts w:ascii="Arial" w:hAnsi="Arial" w:cs="Arial"/>
          <w:sz w:val="23"/>
          <w:szCs w:val="23"/>
        </w:rPr>
        <w:t xml:space="preserve">Assim, não há elementos que justifiquem a continuidade das investigações, nem justa causa para a deflagração de ação civil pública, pois </w:t>
      </w:r>
      <w:r w:rsidR="003B04A0" w:rsidRPr="0069799E">
        <w:rPr>
          <w:rFonts w:ascii="Arial" w:hAnsi="Arial" w:cs="Arial"/>
          <w:sz w:val="23"/>
          <w:szCs w:val="23"/>
        </w:rPr>
        <w:t xml:space="preserve">ausentes indícios de </w:t>
      </w:r>
      <w:r w:rsidR="00D14F8F" w:rsidRPr="0069799E">
        <w:rPr>
          <w:rFonts w:ascii="Arial" w:hAnsi="Arial" w:cs="Arial"/>
          <w:sz w:val="23"/>
          <w:szCs w:val="23"/>
        </w:rPr>
        <w:t>lesão à saúde pública</w:t>
      </w:r>
      <w:r w:rsidR="003B04A0" w:rsidRPr="0069799E">
        <w:rPr>
          <w:rFonts w:ascii="Arial" w:hAnsi="Arial" w:cs="Arial"/>
          <w:sz w:val="23"/>
          <w:szCs w:val="23"/>
        </w:rPr>
        <w:t>, ressalvado o surgimento de novas provas, caso em que a investigação poderá ser reaberta.</w:t>
      </w:r>
    </w:p>
    <w:p w14:paraId="7B195029" w14:textId="77777777" w:rsidR="00FF6C54" w:rsidRPr="0069799E" w:rsidRDefault="00FF6C54" w:rsidP="00401F9A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</w:rPr>
      </w:pPr>
    </w:p>
    <w:p w14:paraId="1525376C" w14:textId="77777777" w:rsidR="00717A32" w:rsidRPr="0069799E" w:rsidRDefault="00717A32" w:rsidP="00011DEB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</w:rPr>
      </w:pPr>
      <w:r w:rsidRPr="0069799E">
        <w:rPr>
          <w:rFonts w:ascii="Arial" w:hAnsi="Arial" w:cs="Arial"/>
          <w:sz w:val="23"/>
          <w:szCs w:val="23"/>
        </w:rPr>
        <w:t xml:space="preserve">Desse modo, considerando a fundamentação acima exposta, não havendo outras diligências a serem adotadas, </w:t>
      </w:r>
      <w:r w:rsidR="008A6042" w:rsidRPr="0069799E">
        <w:rPr>
          <w:rFonts w:ascii="Arial" w:hAnsi="Arial" w:cs="Arial"/>
          <w:sz w:val="23"/>
          <w:szCs w:val="23"/>
        </w:rPr>
        <w:t xml:space="preserve">com fulcro no artigo 13, inciso I, da Resolução nº 1.342/2021-CPJ, </w:t>
      </w:r>
      <w:r w:rsidRPr="0069799E">
        <w:rPr>
          <w:rFonts w:ascii="Arial" w:hAnsi="Arial" w:cs="Arial"/>
          <w:sz w:val="23"/>
          <w:szCs w:val="23"/>
        </w:rPr>
        <w:t xml:space="preserve">determino o </w:t>
      </w:r>
      <w:r w:rsidRPr="0069799E">
        <w:rPr>
          <w:rFonts w:ascii="Arial" w:hAnsi="Arial" w:cs="Arial"/>
          <w:b/>
          <w:bCs/>
          <w:sz w:val="23"/>
          <w:szCs w:val="23"/>
        </w:rPr>
        <w:t>ARQUIVAMENTO</w:t>
      </w:r>
      <w:r w:rsidRPr="0069799E">
        <w:rPr>
          <w:rFonts w:ascii="Arial" w:hAnsi="Arial" w:cs="Arial"/>
          <w:sz w:val="23"/>
          <w:szCs w:val="23"/>
        </w:rPr>
        <w:t xml:space="preserve"> da Notícia de Fato</w:t>
      </w:r>
      <w:r w:rsidR="008A5775" w:rsidRPr="0069799E">
        <w:rPr>
          <w:rFonts w:ascii="Arial" w:hAnsi="Arial" w:cs="Arial"/>
          <w:sz w:val="23"/>
          <w:szCs w:val="23"/>
        </w:rPr>
        <w:t xml:space="preserve">, submetendo-a à apreciação do Egrégio Conselho Superior do Ministério Público, </w:t>
      </w:r>
      <w:r w:rsidR="008A5775" w:rsidRPr="0069799E">
        <w:rPr>
          <w:rFonts w:ascii="Arial" w:hAnsi="Arial" w:cs="Arial"/>
          <w:sz w:val="23"/>
          <w:szCs w:val="23"/>
        </w:rPr>
        <w:lastRenderedPageBreak/>
        <w:t>para o reexame necessário, no prazo de 03 (três) dias, nos termos do artigo 9º, §1º, da Lei n. 7.347/85 e da Resolução nº 1.342/2021 – CPJ.</w:t>
      </w:r>
    </w:p>
    <w:p w14:paraId="4FCBEDE5" w14:textId="77777777" w:rsidR="008A6042" w:rsidRPr="0069799E" w:rsidRDefault="008A6042" w:rsidP="00011DEB">
      <w:pPr>
        <w:spacing w:line="360" w:lineRule="auto"/>
        <w:ind w:firstLine="2835"/>
        <w:jc w:val="both"/>
        <w:rPr>
          <w:rFonts w:ascii="Arial" w:hAnsi="Arial" w:cs="Arial"/>
          <w:sz w:val="23"/>
          <w:szCs w:val="23"/>
        </w:rPr>
      </w:pPr>
    </w:p>
    <w:p w14:paraId="5D7244DA" w14:textId="77777777" w:rsidR="000C04C2" w:rsidRPr="0069799E" w:rsidRDefault="008A6042" w:rsidP="00011DEB">
      <w:pPr>
        <w:spacing w:line="360" w:lineRule="auto"/>
        <w:ind w:firstLine="2835"/>
        <w:jc w:val="both"/>
        <w:rPr>
          <w:rFonts w:ascii="Arial" w:hAnsi="Arial" w:cs="Arial"/>
          <w:b/>
          <w:bCs/>
          <w:sz w:val="23"/>
          <w:szCs w:val="23"/>
        </w:rPr>
      </w:pPr>
      <w:r w:rsidRPr="0069799E">
        <w:rPr>
          <w:rFonts w:ascii="Arial" w:hAnsi="Arial" w:cs="Arial"/>
          <w:b/>
          <w:bCs/>
          <w:sz w:val="23"/>
          <w:szCs w:val="23"/>
        </w:rPr>
        <w:t>Subam os autos ao Conselho Superior para fins de homologação.</w:t>
      </w:r>
    </w:p>
    <w:p w14:paraId="03C85729" w14:textId="77777777" w:rsidR="00176885" w:rsidRPr="0069799E" w:rsidRDefault="00176885" w:rsidP="008A6042">
      <w:pPr>
        <w:spacing w:line="360" w:lineRule="auto"/>
        <w:ind w:firstLine="2835"/>
        <w:contextualSpacing/>
        <w:jc w:val="both"/>
        <w:rPr>
          <w:rFonts w:ascii="Arial" w:hAnsi="Arial" w:cs="Arial"/>
          <w:sz w:val="23"/>
          <w:szCs w:val="23"/>
        </w:rPr>
      </w:pPr>
    </w:p>
    <w:p w14:paraId="37C46BF4" w14:textId="77777777" w:rsidR="004E2491" w:rsidRPr="0069799E" w:rsidRDefault="004E2491" w:rsidP="008A6042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000000"/>
          <w:sz w:val="23"/>
          <w:szCs w:val="23"/>
          <w:lang w:eastAsia="pt-BR"/>
        </w:rPr>
      </w:pP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             </w:t>
      </w:r>
      <w:r w:rsidR="00583971" w:rsidRPr="0069799E">
        <w:rPr>
          <w:rFonts w:ascii="Arial" w:hAnsi="Arial" w:cs="Arial"/>
          <w:color w:val="000000"/>
          <w:sz w:val="23"/>
          <w:szCs w:val="23"/>
          <w:lang w:eastAsia="pt-BR"/>
        </w:rPr>
        <w:t xml:space="preserve"> </w:t>
      </w:r>
      <w:r w:rsidR="00583971" w:rsidRPr="0069799E">
        <w:rPr>
          <w:rFonts w:ascii="Arial" w:hAnsi="Arial" w:cs="Arial"/>
          <w:color w:val="000000"/>
          <w:sz w:val="23"/>
          <w:szCs w:val="23"/>
          <w:lang w:eastAsia="pt-BR"/>
        </w:rPr>
        <w:tab/>
      </w:r>
      <w:r w:rsidR="00583971" w:rsidRPr="0069799E">
        <w:rPr>
          <w:rFonts w:ascii="Arial" w:hAnsi="Arial" w:cs="Arial"/>
          <w:color w:val="000000"/>
          <w:sz w:val="23"/>
          <w:szCs w:val="23"/>
          <w:lang w:eastAsia="pt-BR"/>
        </w:rPr>
        <w:tab/>
      </w:r>
      <w:r w:rsidR="00583971" w:rsidRPr="0069799E">
        <w:rPr>
          <w:rFonts w:ascii="Arial" w:hAnsi="Arial" w:cs="Arial"/>
          <w:color w:val="000000"/>
          <w:sz w:val="23"/>
          <w:szCs w:val="23"/>
          <w:lang w:eastAsia="pt-BR"/>
        </w:rPr>
        <w:tab/>
      </w: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Praia Grande,</w:t>
      </w:r>
      <w:r w:rsidR="0069799E">
        <w:rPr>
          <w:rFonts w:ascii="Arial" w:hAnsi="Arial" w:cs="Arial"/>
          <w:color w:val="000000"/>
          <w:sz w:val="23"/>
          <w:szCs w:val="23"/>
          <w:lang w:eastAsia="pt-BR"/>
        </w:rPr>
        <w:t xml:space="preserve"> </w:t>
      </w:r>
      <w:r w:rsidR="0069799E">
        <w:rPr>
          <w:rFonts w:ascii="Arial" w:hAnsi="Arial" w:cs="Arial"/>
          <w:color w:val="000000"/>
          <w:sz w:val="23"/>
          <w:szCs w:val="23"/>
          <w:lang w:eastAsia="pt-BR"/>
        </w:rPr>
        <w:fldChar w:fldCharType="begin"/>
      </w:r>
      <w:r w:rsidR="0069799E">
        <w:rPr>
          <w:rFonts w:ascii="Arial" w:hAnsi="Arial" w:cs="Arial"/>
          <w:color w:val="000000"/>
          <w:sz w:val="23"/>
          <w:szCs w:val="23"/>
          <w:lang w:eastAsia="pt-BR"/>
        </w:rPr>
        <w:instrText xml:space="preserve"> TIME \@ "d' de 'MMMM' de 'yyyy" </w:instrText>
      </w:r>
      <w:r w:rsidR="0069799E">
        <w:rPr>
          <w:rFonts w:ascii="Arial" w:hAnsi="Arial" w:cs="Arial"/>
          <w:color w:val="000000"/>
          <w:sz w:val="23"/>
          <w:szCs w:val="23"/>
          <w:lang w:eastAsia="pt-BR"/>
        </w:rPr>
        <w:fldChar w:fldCharType="separate"/>
      </w:r>
      <w:r w:rsidR="00DC0A7A">
        <w:rPr>
          <w:rFonts w:ascii="Arial" w:hAnsi="Arial" w:cs="Arial"/>
          <w:noProof/>
          <w:color w:val="000000"/>
          <w:sz w:val="23"/>
          <w:szCs w:val="23"/>
          <w:lang w:eastAsia="pt-BR"/>
        </w:rPr>
        <w:t>3 de maio de 2024</w:t>
      </w:r>
      <w:r w:rsidR="0069799E">
        <w:rPr>
          <w:rFonts w:ascii="Arial" w:hAnsi="Arial" w:cs="Arial"/>
          <w:color w:val="000000"/>
          <w:sz w:val="23"/>
          <w:szCs w:val="23"/>
          <w:lang w:eastAsia="pt-BR"/>
        </w:rPr>
        <w:fldChar w:fldCharType="end"/>
      </w: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.</w:t>
      </w:r>
    </w:p>
    <w:p w14:paraId="056E41FE" w14:textId="77777777" w:rsidR="001950BE" w:rsidRPr="0069799E" w:rsidRDefault="001950BE" w:rsidP="008A6042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000000"/>
          <w:sz w:val="23"/>
          <w:szCs w:val="23"/>
          <w:lang w:eastAsia="pt-BR"/>
        </w:rPr>
      </w:pPr>
    </w:p>
    <w:p w14:paraId="71E65249" w14:textId="77777777" w:rsidR="00755A13" w:rsidRPr="0069799E" w:rsidRDefault="00755A13" w:rsidP="00A42903">
      <w:pPr>
        <w:pStyle w:val="paragraph"/>
        <w:spacing w:before="0" w:beforeAutospacing="0" w:after="0" w:afterAutospacing="0" w:line="360" w:lineRule="auto"/>
        <w:ind w:firstLine="426"/>
        <w:jc w:val="center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69799E">
        <w:rPr>
          <w:rFonts w:ascii="Arial" w:hAnsi="Arial" w:cs="Arial"/>
          <w:b/>
          <w:bCs/>
          <w:sz w:val="23"/>
          <w:szCs w:val="23"/>
        </w:rPr>
        <w:t>PEDRO JAVARONI MACHADO FONSECA</w:t>
      </w:r>
    </w:p>
    <w:p w14:paraId="2BEFB062" w14:textId="77777777" w:rsidR="00755A13" w:rsidRPr="0069799E" w:rsidRDefault="00755A13" w:rsidP="00A42903">
      <w:pPr>
        <w:pStyle w:val="paragraph"/>
        <w:spacing w:before="0" w:beforeAutospacing="0" w:after="0" w:afterAutospacing="0" w:line="360" w:lineRule="auto"/>
        <w:ind w:firstLine="426"/>
        <w:jc w:val="center"/>
        <w:textAlignment w:val="baseline"/>
        <w:rPr>
          <w:rStyle w:val="normaltextrun"/>
          <w:rFonts w:ascii="Arial" w:hAnsi="Arial" w:cs="Arial"/>
          <w:sz w:val="23"/>
          <w:szCs w:val="23"/>
        </w:rPr>
      </w:pPr>
      <w:r w:rsidRPr="0069799E">
        <w:rPr>
          <w:rStyle w:val="normaltextrun"/>
          <w:rFonts w:ascii="Arial" w:hAnsi="Arial" w:cs="Arial"/>
          <w:sz w:val="23"/>
          <w:szCs w:val="23"/>
        </w:rPr>
        <w:t xml:space="preserve">Promotor de Justiça </w:t>
      </w:r>
    </w:p>
    <w:p w14:paraId="254E6ECD" w14:textId="77777777" w:rsidR="00755A13" w:rsidRPr="0069799E" w:rsidRDefault="00755A13" w:rsidP="00A42903">
      <w:pPr>
        <w:pStyle w:val="paragraph"/>
        <w:spacing w:before="0" w:beforeAutospacing="0" w:after="0" w:afterAutospacing="0" w:line="360" w:lineRule="auto"/>
        <w:ind w:firstLine="426"/>
        <w:jc w:val="center"/>
        <w:textAlignment w:val="baseline"/>
        <w:rPr>
          <w:rFonts w:ascii="Arial" w:hAnsi="Arial" w:cs="Arial"/>
          <w:sz w:val="23"/>
          <w:szCs w:val="23"/>
        </w:rPr>
      </w:pPr>
    </w:p>
    <w:p w14:paraId="4CFD8816" w14:textId="77777777" w:rsidR="00755A13" w:rsidRPr="0069799E" w:rsidRDefault="00755A13" w:rsidP="00A42903">
      <w:pPr>
        <w:pStyle w:val="paragraph"/>
        <w:spacing w:before="0" w:beforeAutospacing="0" w:after="0" w:afterAutospacing="0" w:line="360" w:lineRule="auto"/>
        <w:ind w:firstLine="426"/>
        <w:jc w:val="center"/>
        <w:textAlignment w:val="baseline"/>
        <w:rPr>
          <w:rFonts w:ascii="Arial" w:hAnsi="Arial" w:cs="Arial"/>
          <w:b/>
          <w:sz w:val="23"/>
          <w:szCs w:val="23"/>
        </w:rPr>
      </w:pPr>
      <w:r w:rsidRPr="0069799E">
        <w:rPr>
          <w:rFonts w:ascii="Arial" w:hAnsi="Arial" w:cs="Arial"/>
          <w:b/>
          <w:sz w:val="23"/>
          <w:szCs w:val="23"/>
        </w:rPr>
        <w:t>Guilherme de Moura Anjos</w:t>
      </w:r>
    </w:p>
    <w:p w14:paraId="355A9720" w14:textId="77777777" w:rsidR="00755A13" w:rsidRPr="0069799E" w:rsidRDefault="00755A13" w:rsidP="00A42903">
      <w:pPr>
        <w:pStyle w:val="paragraph"/>
        <w:spacing w:before="0" w:beforeAutospacing="0" w:after="0" w:afterAutospacing="0" w:line="360" w:lineRule="auto"/>
        <w:ind w:firstLine="426"/>
        <w:jc w:val="center"/>
        <w:textAlignment w:val="baseline"/>
        <w:rPr>
          <w:rFonts w:ascii="Arial" w:hAnsi="Arial" w:cs="Arial"/>
          <w:sz w:val="23"/>
          <w:szCs w:val="23"/>
        </w:rPr>
      </w:pPr>
      <w:r w:rsidRPr="0069799E">
        <w:rPr>
          <w:rFonts w:ascii="Arial" w:hAnsi="Arial" w:cs="Arial"/>
          <w:sz w:val="23"/>
          <w:szCs w:val="23"/>
        </w:rPr>
        <w:t>Analista Jurídico</w:t>
      </w:r>
    </w:p>
    <w:p w14:paraId="6F646603" w14:textId="77777777" w:rsidR="001950BE" w:rsidRPr="0069799E" w:rsidRDefault="001950BE" w:rsidP="001950BE">
      <w:pPr>
        <w:spacing w:line="360" w:lineRule="auto"/>
        <w:contextualSpacing/>
        <w:jc w:val="center"/>
        <w:rPr>
          <w:rFonts w:ascii="Arial" w:hAnsi="Arial" w:cs="Arial"/>
          <w:bCs/>
          <w:sz w:val="23"/>
          <w:szCs w:val="23"/>
        </w:rPr>
      </w:pPr>
    </w:p>
    <w:p w14:paraId="79AA748D" w14:textId="77777777" w:rsidR="001950BE" w:rsidRPr="0069799E" w:rsidRDefault="001950BE" w:rsidP="001950BE">
      <w:pPr>
        <w:spacing w:line="360" w:lineRule="auto"/>
        <w:contextualSpacing/>
        <w:jc w:val="center"/>
        <w:rPr>
          <w:rFonts w:ascii="Arial" w:hAnsi="Arial" w:cs="Arial"/>
          <w:bCs/>
          <w:sz w:val="23"/>
          <w:szCs w:val="23"/>
        </w:rPr>
      </w:pPr>
    </w:p>
    <w:p w14:paraId="1B4641FB" w14:textId="77777777" w:rsidR="00176885" w:rsidRPr="0069799E" w:rsidRDefault="00176885" w:rsidP="008A6042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000000"/>
          <w:sz w:val="23"/>
          <w:szCs w:val="23"/>
          <w:lang w:eastAsia="pt-BR"/>
        </w:rPr>
      </w:pPr>
    </w:p>
    <w:p w14:paraId="715DFE4A" w14:textId="77777777" w:rsidR="00063E3C" w:rsidRPr="0069799E" w:rsidRDefault="00063E3C" w:rsidP="008A6042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000000"/>
          <w:sz w:val="23"/>
          <w:szCs w:val="23"/>
          <w:lang w:eastAsia="pt-BR"/>
        </w:rPr>
      </w:pPr>
    </w:p>
    <w:p w14:paraId="3DF1615B" w14:textId="77777777" w:rsidR="00063E3C" w:rsidRPr="0069799E" w:rsidRDefault="00063E3C" w:rsidP="008A6042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000000"/>
          <w:sz w:val="23"/>
          <w:szCs w:val="23"/>
          <w:lang w:eastAsia="pt-BR"/>
        </w:rPr>
      </w:pPr>
    </w:p>
    <w:p w14:paraId="7030BF4A" w14:textId="77777777" w:rsidR="00F252B6" w:rsidRPr="0069799E" w:rsidRDefault="004E2491" w:rsidP="001950BE">
      <w:pPr>
        <w:spacing w:before="100" w:beforeAutospacing="1" w:after="100" w:afterAutospacing="1" w:line="360" w:lineRule="auto"/>
        <w:contextualSpacing/>
        <w:rPr>
          <w:rFonts w:ascii="Arial" w:hAnsi="Arial" w:cs="Arial"/>
          <w:color w:val="000000"/>
          <w:sz w:val="23"/>
          <w:szCs w:val="23"/>
          <w:lang w:eastAsia="pt-BR"/>
        </w:rPr>
      </w:pPr>
      <w:r w:rsidRPr="0069799E">
        <w:rPr>
          <w:rFonts w:ascii="Arial" w:hAnsi="Arial" w:cs="Arial"/>
          <w:color w:val="000000"/>
          <w:sz w:val="23"/>
          <w:szCs w:val="23"/>
          <w:lang w:eastAsia="pt-BR"/>
        </w:rPr>
        <w:t>  </w:t>
      </w:r>
      <w:r w:rsidRPr="0069799E">
        <w:rPr>
          <w:rFonts w:ascii="Arial" w:hAnsi="Arial" w:cs="Arial"/>
          <w:b/>
          <w:bCs/>
          <w:color w:val="000000"/>
          <w:sz w:val="23"/>
          <w:szCs w:val="23"/>
          <w:lang w:eastAsia="pt-BR"/>
        </w:rPr>
        <w:t xml:space="preserve">                            </w:t>
      </w:r>
    </w:p>
    <w:p w14:paraId="192774EB" w14:textId="77777777" w:rsidR="00FF2EBA" w:rsidRPr="0069799E" w:rsidRDefault="00FF2EBA" w:rsidP="008A6042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color w:val="000000"/>
          <w:sz w:val="23"/>
          <w:szCs w:val="23"/>
          <w:lang w:eastAsia="pt-BR"/>
        </w:rPr>
      </w:pPr>
    </w:p>
    <w:p w14:paraId="19BD18BD" w14:textId="77777777" w:rsidR="008A6042" w:rsidRPr="0069799E" w:rsidRDefault="008A6042" w:rsidP="000C04C2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color w:val="000000"/>
          <w:sz w:val="23"/>
          <w:szCs w:val="23"/>
          <w:lang w:eastAsia="pt-BR"/>
        </w:rPr>
      </w:pPr>
    </w:p>
    <w:p w14:paraId="066ADB70" w14:textId="77777777" w:rsidR="00D23F1B" w:rsidRDefault="00000000">
      <w:pPr>
        <w:pBdr>
          <w:bottom w:val="single" w:sz="10" w:space="0" w:color="auto"/>
        </w:pBdr>
      </w:pPr>
      <w:r>
        <w:rPr>
          <w:sz w:val="1"/>
        </w:rPr>
        <w:t>_</w:t>
      </w:r>
    </w:p>
    <w:p w14:paraId="4C7103D2" w14:textId="77777777" w:rsidR="00D23F1B" w:rsidRDefault="00000000">
      <w:r>
        <w:rPr>
          <w:rFonts w:ascii="Arial"/>
          <w:sz w:val="13"/>
        </w:rPr>
        <w:t xml:space="preserve">Documento assinado eletronicamente por </w:t>
      </w:r>
      <w:r>
        <w:rPr>
          <w:rFonts w:ascii="Arial"/>
          <w:b/>
          <w:sz w:val="13"/>
        </w:rPr>
        <w:t>PEDRO JAVARONI MACHADO FONSECA</w:t>
      </w:r>
      <w:r>
        <w:rPr>
          <w:rFonts w:ascii="Arial"/>
          <w:sz w:val="13"/>
        </w:rPr>
        <w:t xml:space="preserve">, em 18/01/2024 </w:t>
      </w:r>
      <w:r>
        <w:rPr>
          <w:rFonts w:ascii="Arial"/>
          <w:sz w:val="13"/>
        </w:rPr>
        <w:t>à</w:t>
      </w:r>
      <w:r>
        <w:rPr>
          <w:rFonts w:ascii="Arial"/>
          <w:sz w:val="13"/>
        </w:rPr>
        <w:t>s 17:54.</w:t>
      </w:r>
    </w:p>
    <w:p w14:paraId="26AC689B" w14:textId="77777777" w:rsidR="00D23F1B" w:rsidRDefault="00000000">
      <w:r>
        <w:rPr>
          <w:rFonts w:ascii="Arial"/>
          <w:sz w:val="13"/>
        </w:rPr>
        <w:t>Para verificar a autenticidade deste documento, acesse o servi</w:t>
      </w:r>
      <w:r>
        <w:rPr>
          <w:rFonts w:ascii="Arial"/>
          <w:sz w:val="13"/>
        </w:rPr>
        <w:t>ç</w:t>
      </w:r>
      <w:r>
        <w:rPr>
          <w:rFonts w:ascii="Arial"/>
          <w:sz w:val="13"/>
        </w:rPr>
        <w:t>o pelo Atendimento ao Cidad</w:t>
      </w:r>
      <w:r>
        <w:rPr>
          <w:rFonts w:ascii="Arial"/>
          <w:sz w:val="13"/>
        </w:rPr>
        <w:t>ã</w:t>
      </w:r>
      <w:r>
        <w:rPr>
          <w:rFonts w:ascii="Arial"/>
          <w:sz w:val="13"/>
        </w:rPr>
        <w:t xml:space="preserve">o e </w:t>
      </w:r>
      <w:r>
        <w:rPr>
          <w:rFonts w:ascii="Arial"/>
          <w:sz w:val="13"/>
        </w:rPr>
        <w:t>à</w:t>
      </w:r>
      <w:r>
        <w:rPr>
          <w:rFonts w:ascii="Arial"/>
          <w:sz w:val="13"/>
        </w:rPr>
        <w:t xml:space="preserve"> Cidad</w:t>
      </w:r>
      <w:r>
        <w:rPr>
          <w:rFonts w:ascii="Arial"/>
          <w:sz w:val="13"/>
        </w:rPr>
        <w:t>ã</w:t>
      </w:r>
      <w:r>
        <w:rPr>
          <w:rFonts w:ascii="Arial"/>
          <w:sz w:val="13"/>
        </w:rPr>
        <w:t>, no site do Minist</w:t>
      </w:r>
      <w:r>
        <w:rPr>
          <w:rFonts w:ascii="Arial"/>
          <w:sz w:val="13"/>
        </w:rPr>
        <w:t>é</w:t>
      </w:r>
      <w:r>
        <w:rPr>
          <w:rFonts w:ascii="Arial"/>
          <w:sz w:val="13"/>
        </w:rPr>
        <w:t>rio P</w:t>
      </w:r>
      <w:r>
        <w:rPr>
          <w:rFonts w:ascii="Arial"/>
          <w:sz w:val="13"/>
        </w:rPr>
        <w:t>ú</w:t>
      </w:r>
      <w:r>
        <w:rPr>
          <w:rFonts w:ascii="Arial"/>
          <w:sz w:val="13"/>
        </w:rPr>
        <w:t>blico do Estado de S</w:t>
      </w:r>
      <w:r>
        <w:rPr>
          <w:rFonts w:ascii="Arial"/>
          <w:sz w:val="13"/>
        </w:rPr>
        <w:t>ã</w:t>
      </w:r>
      <w:r>
        <w:rPr>
          <w:rFonts w:ascii="Arial"/>
          <w:sz w:val="13"/>
        </w:rPr>
        <w:t>o Paulo, e informe o n</w:t>
      </w:r>
      <w:r>
        <w:rPr>
          <w:rFonts w:ascii="Arial"/>
          <w:sz w:val="13"/>
        </w:rPr>
        <w:t>º</w:t>
      </w:r>
      <w:r>
        <w:rPr>
          <w:rFonts w:ascii="Arial"/>
          <w:sz w:val="13"/>
        </w:rPr>
        <w:t xml:space="preserve"> do procedimento </w:t>
      </w:r>
      <w:r>
        <w:rPr>
          <w:rFonts w:ascii="Arial"/>
          <w:b/>
          <w:sz w:val="13"/>
        </w:rPr>
        <w:t>0395.0001758/2022</w:t>
      </w:r>
      <w:r>
        <w:rPr>
          <w:rFonts w:ascii="Arial"/>
          <w:sz w:val="13"/>
        </w:rPr>
        <w:t xml:space="preserve"> e c</w:t>
      </w:r>
      <w:r>
        <w:rPr>
          <w:rFonts w:ascii="Arial"/>
          <w:sz w:val="13"/>
        </w:rPr>
        <w:t>ó</w:t>
      </w:r>
      <w:r>
        <w:rPr>
          <w:rFonts w:ascii="Arial"/>
          <w:sz w:val="13"/>
        </w:rPr>
        <w:t>digo f205d928-4777-47f5-9681-a09d16a305eb.</w:t>
      </w:r>
    </w:p>
    <w:p w14:paraId="3F35C991" w14:textId="77777777" w:rsidR="00D23F1B" w:rsidRDefault="00000000">
      <w:pPr>
        <w:pBdr>
          <w:bottom w:val="single" w:sz="10" w:space="0" w:color="auto"/>
        </w:pBdr>
      </w:pPr>
      <w:r>
        <w:rPr>
          <w:sz w:val="1"/>
        </w:rPr>
        <w:t>_</w:t>
      </w:r>
    </w:p>
    <w:sectPr w:rsidR="00D23F1B" w:rsidSect="00A00D90">
      <w:headerReference w:type="default" r:id="rId12"/>
      <w:pgSz w:w="11906" w:h="16838" w:code="9"/>
      <w:pgMar w:top="2155" w:right="113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5259B" w14:textId="77777777" w:rsidR="00A00D90" w:rsidRDefault="00A00D90" w:rsidP="006235E7">
      <w:r>
        <w:separator/>
      </w:r>
    </w:p>
  </w:endnote>
  <w:endnote w:type="continuationSeparator" w:id="0">
    <w:p w14:paraId="4B2A3128" w14:textId="77777777" w:rsidR="00A00D90" w:rsidRDefault="00A00D90" w:rsidP="0062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04497" w14:textId="77777777" w:rsidR="00A00D90" w:rsidRDefault="00A00D90" w:rsidP="006235E7">
      <w:r>
        <w:separator/>
      </w:r>
    </w:p>
  </w:footnote>
  <w:footnote w:type="continuationSeparator" w:id="0">
    <w:p w14:paraId="66AC7CD0" w14:textId="77777777" w:rsidR="00A00D90" w:rsidRDefault="00A00D90" w:rsidP="0062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281"/>
      <w:gridCol w:w="2688"/>
    </w:tblGrid>
    <w:tr w:rsidR="005E7D03" w:rsidRPr="004F76E7" w14:paraId="6E30304B" w14:textId="77777777" w:rsidTr="004F76E7">
      <w:tc>
        <w:tcPr>
          <w:tcW w:w="5240" w:type="dxa"/>
          <w:shd w:val="clear" w:color="auto" w:fill="auto"/>
          <w:vAlign w:val="center"/>
          <w:hideMark/>
        </w:tcPr>
        <w:p w14:paraId="039F502A" w14:textId="5B5B44D0" w:rsidR="005E7D03" w:rsidRPr="004F76E7" w:rsidRDefault="00DC0A7A" w:rsidP="004F76E7">
          <w:pPr>
            <w:pStyle w:val="Cabealho"/>
            <w:rPr>
              <w:rFonts w:ascii="Calibri" w:hAnsi="Calibri"/>
              <w:sz w:val="22"/>
              <w:szCs w:val="22"/>
              <w:lang w:eastAsia="en-US"/>
            </w:rPr>
          </w:pPr>
          <w:r>
            <w:rPr>
              <w:noProof/>
              <w:szCs w:val="22"/>
              <w:lang w:eastAsia="pt-BR"/>
            </w:rPr>
            <w:drawing>
              <wp:inline distT="0" distB="0" distL="0" distR="0" wp14:anchorId="490BA908" wp14:editId="77177E75">
                <wp:extent cx="2514600" cy="295275"/>
                <wp:effectExtent l="0" t="0" r="0" b="0"/>
                <wp:docPr id="1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" w:type="dxa"/>
          <w:shd w:val="clear" w:color="auto" w:fill="auto"/>
        </w:tcPr>
        <w:p w14:paraId="11D3103C" w14:textId="77777777" w:rsidR="005E7D03" w:rsidRPr="004F76E7" w:rsidRDefault="005E7D03" w:rsidP="004F76E7">
          <w:pPr>
            <w:pStyle w:val="Cabealho"/>
            <w:jc w:val="both"/>
            <w:rPr>
              <w:szCs w:val="28"/>
            </w:rPr>
          </w:pPr>
        </w:p>
      </w:tc>
      <w:tc>
        <w:tcPr>
          <w:tcW w:w="2688" w:type="dxa"/>
          <w:shd w:val="clear" w:color="auto" w:fill="auto"/>
        </w:tcPr>
        <w:p w14:paraId="69229161" w14:textId="77777777" w:rsidR="005E7D03" w:rsidRPr="004F76E7" w:rsidRDefault="005E7D03" w:rsidP="004F76E7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</w:p>
      </w:tc>
    </w:tr>
  </w:tbl>
  <w:p w14:paraId="49B9A954" w14:textId="199544E2" w:rsidR="005E7D03" w:rsidRPr="005E7D03" w:rsidRDefault="00DC0A7A" w:rsidP="005E7D03">
    <w:pPr>
      <w:pStyle w:val="Cabealho"/>
      <w:rPr>
        <w:rFonts w:ascii="Calibri" w:hAnsi="Calibri"/>
        <w:sz w:val="22"/>
        <w:szCs w:val="22"/>
        <w:lang w:eastAsia="en-US"/>
      </w:rPr>
    </w:pPr>
    <w:r>
      <w:rPr>
        <w:rFonts w:ascii="Calibri" w:hAnsi="Calibri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60708B" wp14:editId="2E4B4B52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9525" t="15875" r="9525" b="12700"/>
              <wp:wrapNone/>
              <wp:docPr id="278286640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4000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0CB8F" id="Conector reto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pt" to="467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" strokecolor="#c40008" strokeweight="1.5pt">
              <v:stroke joinstyle="miter"/>
              <w10:wrap anchorx="margin"/>
            </v:line>
          </w:pict>
        </mc:Fallback>
      </mc:AlternateContent>
    </w:r>
  </w:p>
  <w:p w14:paraId="72A1CD8F" w14:textId="0CA649D1" w:rsidR="006235E7" w:rsidRDefault="00DC0A7A" w:rsidP="005E7D03">
    <w:pPr>
      <w:ind w:left="-142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CA8022" wp14:editId="51FDB219">
              <wp:simplePos x="0" y="0"/>
              <wp:positionH relativeFrom="column">
                <wp:posOffset>200660</wp:posOffset>
              </wp:positionH>
              <wp:positionV relativeFrom="paragraph">
                <wp:posOffset>290830</wp:posOffset>
              </wp:positionV>
              <wp:extent cx="5162550" cy="723900"/>
              <wp:effectExtent l="635" t="0" r="0" b="4445"/>
              <wp:wrapNone/>
              <wp:docPr id="19428384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4A917" w14:textId="77777777" w:rsidR="006235E7" w:rsidRDefault="006235E7" w:rsidP="006235E7">
                          <w:pPr>
                            <w:jc w:val="center"/>
                            <w:rPr>
                              <w:rFonts w:ascii="Times" w:hAnsi="Times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A80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.8pt;margin-top:22.9pt;width:406.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" filled="f" stroked="f" strokecolor="red">
              <v:stroke dashstyle="1 1"/>
              <v:textbox>
                <w:txbxContent>
                  <w:p w14:paraId="0B94A917" w14:textId="77777777" w:rsidR="006235E7" w:rsidRDefault="006235E7" w:rsidP="006235E7">
                    <w:pPr>
                      <w:jc w:val="center"/>
                      <w:rPr>
                        <w:rFonts w:ascii="Times" w:hAnsi="Times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A24097" wp14:editId="3407A6F7">
              <wp:simplePos x="0" y="0"/>
              <wp:positionH relativeFrom="column">
                <wp:posOffset>981710</wp:posOffset>
              </wp:positionH>
              <wp:positionV relativeFrom="paragraph">
                <wp:posOffset>290830</wp:posOffset>
              </wp:positionV>
              <wp:extent cx="4610100" cy="606425"/>
              <wp:effectExtent l="635" t="0" r="0" b="0"/>
              <wp:wrapNone/>
              <wp:docPr id="14973702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B5853" w14:textId="77777777" w:rsidR="006235E7" w:rsidRDefault="006235E7" w:rsidP="006235E7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24097" id="Caixa de Texto 2" o:spid="_x0000_s1027" type="#_x0000_t202" style="position:absolute;left:0;text-align:left;margin-left:77.3pt;margin-top:22.9pt;width:363pt;height:4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" filled="f" stroked="f" strokecolor="red">
              <v:stroke dashstyle="1 1"/>
              <v:textbox>
                <w:txbxContent>
                  <w:p w14:paraId="459B5853" w14:textId="77777777" w:rsidR="006235E7" w:rsidRDefault="006235E7" w:rsidP="006235E7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47BBB"/>
    <w:multiLevelType w:val="hybridMultilevel"/>
    <w:tmpl w:val="174C0AA0"/>
    <w:lvl w:ilvl="0" w:tplc="8E0CF8B0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6CA7755"/>
    <w:multiLevelType w:val="hybridMultilevel"/>
    <w:tmpl w:val="155A9376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9224F1A"/>
    <w:multiLevelType w:val="hybridMultilevel"/>
    <w:tmpl w:val="963AA66E"/>
    <w:lvl w:ilvl="0" w:tplc="C3B8E61E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61687053">
    <w:abstractNumId w:val="2"/>
  </w:num>
  <w:num w:numId="2" w16cid:durableId="1128860365">
    <w:abstractNumId w:val="0"/>
  </w:num>
  <w:num w:numId="3" w16cid:durableId="41925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E7"/>
    <w:rsid w:val="00000CDA"/>
    <w:rsid w:val="00004105"/>
    <w:rsid w:val="00011DEB"/>
    <w:rsid w:val="000159C0"/>
    <w:rsid w:val="00015DDE"/>
    <w:rsid w:val="00015EC5"/>
    <w:rsid w:val="00022FB6"/>
    <w:rsid w:val="000265C2"/>
    <w:rsid w:val="00030E07"/>
    <w:rsid w:val="00031F84"/>
    <w:rsid w:val="00037F20"/>
    <w:rsid w:val="00044640"/>
    <w:rsid w:val="00051AC9"/>
    <w:rsid w:val="0005265B"/>
    <w:rsid w:val="000538A8"/>
    <w:rsid w:val="000603CC"/>
    <w:rsid w:val="0006254C"/>
    <w:rsid w:val="00063E3C"/>
    <w:rsid w:val="00073A16"/>
    <w:rsid w:val="00077793"/>
    <w:rsid w:val="000825B7"/>
    <w:rsid w:val="00083B73"/>
    <w:rsid w:val="00090572"/>
    <w:rsid w:val="0009451F"/>
    <w:rsid w:val="00094843"/>
    <w:rsid w:val="000A2CE2"/>
    <w:rsid w:val="000A4D95"/>
    <w:rsid w:val="000A6DF8"/>
    <w:rsid w:val="000B1C90"/>
    <w:rsid w:val="000B2020"/>
    <w:rsid w:val="000B43FD"/>
    <w:rsid w:val="000C04C2"/>
    <w:rsid w:val="000C6468"/>
    <w:rsid w:val="000D410A"/>
    <w:rsid w:val="000D410D"/>
    <w:rsid w:val="000E2D91"/>
    <w:rsid w:val="000F1D12"/>
    <w:rsid w:val="000F717D"/>
    <w:rsid w:val="00101531"/>
    <w:rsid w:val="001027EA"/>
    <w:rsid w:val="00107246"/>
    <w:rsid w:val="00107CE9"/>
    <w:rsid w:val="00114DDE"/>
    <w:rsid w:val="001221B4"/>
    <w:rsid w:val="001321EB"/>
    <w:rsid w:val="00132B1B"/>
    <w:rsid w:val="0013458F"/>
    <w:rsid w:val="00136A61"/>
    <w:rsid w:val="00137B5F"/>
    <w:rsid w:val="00143337"/>
    <w:rsid w:val="00146CA3"/>
    <w:rsid w:val="00146CCA"/>
    <w:rsid w:val="00146F95"/>
    <w:rsid w:val="001507B1"/>
    <w:rsid w:val="00156326"/>
    <w:rsid w:val="00163B17"/>
    <w:rsid w:val="00165A2A"/>
    <w:rsid w:val="00175C3E"/>
    <w:rsid w:val="00176885"/>
    <w:rsid w:val="00177398"/>
    <w:rsid w:val="00177A38"/>
    <w:rsid w:val="00181AD7"/>
    <w:rsid w:val="0018355F"/>
    <w:rsid w:val="001950BE"/>
    <w:rsid w:val="001A2E12"/>
    <w:rsid w:val="001A420D"/>
    <w:rsid w:val="001B0F7A"/>
    <w:rsid w:val="001C1B69"/>
    <w:rsid w:val="001C4FC1"/>
    <w:rsid w:val="001C5053"/>
    <w:rsid w:val="001D1A6A"/>
    <w:rsid w:val="001D1F60"/>
    <w:rsid w:val="001D4986"/>
    <w:rsid w:val="001D6764"/>
    <w:rsid w:val="001E1CC6"/>
    <w:rsid w:val="001E280F"/>
    <w:rsid w:val="001E451E"/>
    <w:rsid w:val="001E76A1"/>
    <w:rsid w:val="001F40DD"/>
    <w:rsid w:val="00202E50"/>
    <w:rsid w:val="00214ECC"/>
    <w:rsid w:val="00221743"/>
    <w:rsid w:val="00226E9E"/>
    <w:rsid w:val="0022743B"/>
    <w:rsid w:val="00227B34"/>
    <w:rsid w:val="00230B09"/>
    <w:rsid w:val="00240B09"/>
    <w:rsid w:val="002466B9"/>
    <w:rsid w:val="00256967"/>
    <w:rsid w:val="002621EF"/>
    <w:rsid w:val="00263486"/>
    <w:rsid w:val="00264442"/>
    <w:rsid w:val="002646C5"/>
    <w:rsid w:val="00265E13"/>
    <w:rsid w:val="00284DE3"/>
    <w:rsid w:val="00285F8E"/>
    <w:rsid w:val="0029313E"/>
    <w:rsid w:val="002A13AC"/>
    <w:rsid w:val="002A1545"/>
    <w:rsid w:val="002A24B0"/>
    <w:rsid w:val="002B163A"/>
    <w:rsid w:val="002B2123"/>
    <w:rsid w:val="002B3125"/>
    <w:rsid w:val="002C2024"/>
    <w:rsid w:val="002D3CED"/>
    <w:rsid w:val="002D5DB2"/>
    <w:rsid w:val="002E01E2"/>
    <w:rsid w:val="002F2B7B"/>
    <w:rsid w:val="002F2F1B"/>
    <w:rsid w:val="003034E2"/>
    <w:rsid w:val="003052A8"/>
    <w:rsid w:val="00315118"/>
    <w:rsid w:val="00321A3A"/>
    <w:rsid w:val="0032506D"/>
    <w:rsid w:val="0032738D"/>
    <w:rsid w:val="0033308F"/>
    <w:rsid w:val="003353FF"/>
    <w:rsid w:val="0033786A"/>
    <w:rsid w:val="00343183"/>
    <w:rsid w:val="00343CA4"/>
    <w:rsid w:val="003460BE"/>
    <w:rsid w:val="00356D72"/>
    <w:rsid w:val="0036227F"/>
    <w:rsid w:val="0036382A"/>
    <w:rsid w:val="00373825"/>
    <w:rsid w:val="00377510"/>
    <w:rsid w:val="00386339"/>
    <w:rsid w:val="003876A4"/>
    <w:rsid w:val="00393F92"/>
    <w:rsid w:val="00394622"/>
    <w:rsid w:val="00395557"/>
    <w:rsid w:val="00396104"/>
    <w:rsid w:val="003963E3"/>
    <w:rsid w:val="003A6421"/>
    <w:rsid w:val="003B04A0"/>
    <w:rsid w:val="003B7FB9"/>
    <w:rsid w:val="003C253C"/>
    <w:rsid w:val="003C53F5"/>
    <w:rsid w:val="003D05A1"/>
    <w:rsid w:val="003D2EC5"/>
    <w:rsid w:val="003E234A"/>
    <w:rsid w:val="003E2F77"/>
    <w:rsid w:val="003F1B7B"/>
    <w:rsid w:val="003F2C4A"/>
    <w:rsid w:val="003F6ED9"/>
    <w:rsid w:val="00401F9A"/>
    <w:rsid w:val="00403E0D"/>
    <w:rsid w:val="00413CE7"/>
    <w:rsid w:val="00415E74"/>
    <w:rsid w:val="00422652"/>
    <w:rsid w:val="004276F3"/>
    <w:rsid w:val="00434330"/>
    <w:rsid w:val="00437E23"/>
    <w:rsid w:val="00440D71"/>
    <w:rsid w:val="00441744"/>
    <w:rsid w:val="00443896"/>
    <w:rsid w:val="004447A9"/>
    <w:rsid w:val="00450F03"/>
    <w:rsid w:val="0045467E"/>
    <w:rsid w:val="0045562D"/>
    <w:rsid w:val="00466D35"/>
    <w:rsid w:val="00471A4F"/>
    <w:rsid w:val="00472264"/>
    <w:rsid w:val="00474D2D"/>
    <w:rsid w:val="004768C4"/>
    <w:rsid w:val="00481D88"/>
    <w:rsid w:val="004923B6"/>
    <w:rsid w:val="00492716"/>
    <w:rsid w:val="00497178"/>
    <w:rsid w:val="004A0CD0"/>
    <w:rsid w:val="004A5188"/>
    <w:rsid w:val="004A70F1"/>
    <w:rsid w:val="004B28C1"/>
    <w:rsid w:val="004B5BC2"/>
    <w:rsid w:val="004C3F30"/>
    <w:rsid w:val="004C7E94"/>
    <w:rsid w:val="004D24CA"/>
    <w:rsid w:val="004D3D37"/>
    <w:rsid w:val="004E2491"/>
    <w:rsid w:val="004E30F1"/>
    <w:rsid w:val="004F76E7"/>
    <w:rsid w:val="0050074D"/>
    <w:rsid w:val="00503278"/>
    <w:rsid w:val="00510FC9"/>
    <w:rsid w:val="00527A9A"/>
    <w:rsid w:val="00532C30"/>
    <w:rsid w:val="00533260"/>
    <w:rsid w:val="00541862"/>
    <w:rsid w:val="005520E9"/>
    <w:rsid w:val="0055578D"/>
    <w:rsid w:val="00557119"/>
    <w:rsid w:val="00557C32"/>
    <w:rsid w:val="00557CF5"/>
    <w:rsid w:val="005611A1"/>
    <w:rsid w:val="00564156"/>
    <w:rsid w:val="00582551"/>
    <w:rsid w:val="00582B87"/>
    <w:rsid w:val="005838C2"/>
    <w:rsid w:val="00583971"/>
    <w:rsid w:val="0059503E"/>
    <w:rsid w:val="005A07C9"/>
    <w:rsid w:val="005A3694"/>
    <w:rsid w:val="005A41CC"/>
    <w:rsid w:val="005B0F15"/>
    <w:rsid w:val="005B278F"/>
    <w:rsid w:val="005B3191"/>
    <w:rsid w:val="005B3330"/>
    <w:rsid w:val="005B5C00"/>
    <w:rsid w:val="005D2DC4"/>
    <w:rsid w:val="005E0F6B"/>
    <w:rsid w:val="005E181E"/>
    <w:rsid w:val="005E19B1"/>
    <w:rsid w:val="005E7D03"/>
    <w:rsid w:val="005F29D5"/>
    <w:rsid w:val="005F5A96"/>
    <w:rsid w:val="00601387"/>
    <w:rsid w:val="00601AEF"/>
    <w:rsid w:val="00601B80"/>
    <w:rsid w:val="006031FB"/>
    <w:rsid w:val="00606427"/>
    <w:rsid w:val="00613416"/>
    <w:rsid w:val="006141A3"/>
    <w:rsid w:val="00617631"/>
    <w:rsid w:val="00622094"/>
    <w:rsid w:val="006235E7"/>
    <w:rsid w:val="00627A5E"/>
    <w:rsid w:val="00636638"/>
    <w:rsid w:val="0065300B"/>
    <w:rsid w:val="00653355"/>
    <w:rsid w:val="00655AD9"/>
    <w:rsid w:val="00656D38"/>
    <w:rsid w:val="006658D4"/>
    <w:rsid w:val="0067030F"/>
    <w:rsid w:val="00670677"/>
    <w:rsid w:val="006867E9"/>
    <w:rsid w:val="0069799E"/>
    <w:rsid w:val="006B1C9B"/>
    <w:rsid w:val="006B6345"/>
    <w:rsid w:val="006C185B"/>
    <w:rsid w:val="006C37A5"/>
    <w:rsid w:val="006D1D00"/>
    <w:rsid w:val="006D7EAB"/>
    <w:rsid w:val="006E083C"/>
    <w:rsid w:val="006E5798"/>
    <w:rsid w:val="006F0130"/>
    <w:rsid w:val="007032EB"/>
    <w:rsid w:val="00706994"/>
    <w:rsid w:val="00717A32"/>
    <w:rsid w:val="0072136B"/>
    <w:rsid w:val="007231C0"/>
    <w:rsid w:val="00725D17"/>
    <w:rsid w:val="00726FAF"/>
    <w:rsid w:val="00727C5B"/>
    <w:rsid w:val="00732B13"/>
    <w:rsid w:val="007366DE"/>
    <w:rsid w:val="00746AD2"/>
    <w:rsid w:val="00752DDD"/>
    <w:rsid w:val="007542EB"/>
    <w:rsid w:val="00755A13"/>
    <w:rsid w:val="00757DB6"/>
    <w:rsid w:val="00762FE2"/>
    <w:rsid w:val="00765E62"/>
    <w:rsid w:val="007661B3"/>
    <w:rsid w:val="00772C2B"/>
    <w:rsid w:val="00773610"/>
    <w:rsid w:val="007742CD"/>
    <w:rsid w:val="007802E1"/>
    <w:rsid w:val="00791773"/>
    <w:rsid w:val="00793509"/>
    <w:rsid w:val="00796D86"/>
    <w:rsid w:val="00797C8E"/>
    <w:rsid w:val="00797F0C"/>
    <w:rsid w:val="007A4BEC"/>
    <w:rsid w:val="007B1F24"/>
    <w:rsid w:val="007C6D2A"/>
    <w:rsid w:val="007D2AA7"/>
    <w:rsid w:val="007D368A"/>
    <w:rsid w:val="007E2387"/>
    <w:rsid w:val="007F11F3"/>
    <w:rsid w:val="007F5172"/>
    <w:rsid w:val="0080476A"/>
    <w:rsid w:val="00812E8C"/>
    <w:rsid w:val="00813BA8"/>
    <w:rsid w:val="008141E3"/>
    <w:rsid w:val="00814CD5"/>
    <w:rsid w:val="008164CD"/>
    <w:rsid w:val="00821E1C"/>
    <w:rsid w:val="00834C4F"/>
    <w:rsid w:val="00844C99"/>
    <w:rsid w:val="0084587E"/>
    <w:rsid w:val="00846FCB"/>
    <w:rsid w:val="008508A5"/>
    <w:rsid w:val="0085424D"/>
    <w:rsid w:val="0085511C"/>
    <w:rsid w:val="00855624"/>
    <w:rsid w:val="008567B1"/>
    <w:rsid w:val="0086218E"/>
    <w:rsid w:val="00865D55"/>
    <w:rsid w:val="0086732A"/>
    <w:rsid w:val="00874578"/>
    <w:rsid w:val="008854C8"/>
    <w:rsid w:val="00891AFD"/>
    <w:rsid w:val="00895EF7"/>
    <w:rsid w:val="008A210C"/>
    <w:rsid w:val="008A5775"/>
    <w:rsid w:val="008A6042"/>
    <w:rsid w:val="008B1F64"/>
    <w:rsid w:val="008C03BB"/>
    <w:rsid w:val="008C3D95"/>
    <w:rsid w:val="008C4A69"/>
    <w:rsid w:val="008C55DB"/>
    <w:rsid w:val="008C615D"/>
    <w:rsid w:val="008D28B7"/>
    <w:rsid w:val="008D7156"/>
    <w:rsid w:val="008E3344"/>
    <w:rsid w:val="008E442B"/>
    <w:rsid w:val="008E60CA"/>
    <w:rsid w:val="008F034B"/>
    <w:rsid w:val="008F0517"/>
    <w:rsid w:val="008F0AEB"/>
    <w:rsid w:val="009013E3"/>
    <w:rsid w:val="00901FDE"/>
    <w:rsid w:val="009062A2"/>
    <w:rsid w:val="00906E9E"/>
    <w:rsid w:val="009124EA"/>
    <w:rsid w:val="009131F6"/>
    <w:rsid w:val="00913AD8"/>
    <w:rsid w:val="00913DEF"/>
    <w:rsid w:val="00917571"/>
    <w:rsid w:val="00920717"/>
    <w:rsid w:val="00925CB5"/>
    <w:rsid w:val="00930841"/>
    <w:rsid w:val="00934EEB"/>
    <w:rsid w:val="00937E5C"/>
    <w:rsid w:val="00940185"/>
    <w:rsid w:val="009418CF"/>
    <w:rsid w:val="0094296D"/>
    <w:rsid w:val="00945993"/>
    <w:rsid w:val="00950B24"/>
    <w:rsid w:val="0097258D"/>
    <w:rsid w:val="00974118"/>
    <w:rsid w:val="00974BE6"/>
    <w:rsid w:val="009771C3"/>
    <w:rsid w:val="00982A4D"/>
    <w:rsid w:val="0098757F"/>
    <w:rsid w:val="009A33F7"/>
    <w:rsid w:val="009A41BD"/>
    <w:rsid w:val="009A7456"/>
    <w:rsid w:val="009B2044"/>
    <w:rsid w:val="009B2A8B"/>
    <w:rsid w:val="009B6FA7"/>
    <w:rsid w:val="009C0830"/>
    <w:rsid w:val="009C3BBA"/>
    <w:rsid w:val="009C5D44"/>
    <w:rsid w:val="009E03A7"/>
    <w:rsid w:val="009E0F1A"/>
    <w:rsid w:val="009E2145"/>
    <w:rsid w:val="009E41AE"/>
    <w:rsid w:val="00A002E0"/>
    <w:rsid w:val="00A00D90"/>
    <w:rsid w:val="00A17808"/>
    <w:rsid w:val="00A20F1D"/>
    <w:rsid w:val="00A2177F"/>
    <w:rsid w:val="00A24DA4"/>
    <w:rsid w:val="00A26A30"/>
    <w:rsid w:val="00A30CD2"/>
    <w:rsid w:val="00A30F84"/>
    <w:rsid w:val="00A40545"/>
    <w:rsid w:val="00A41B5F"/>
    <w:rsid w:val="00A442DA"/>
    <w:rsid w:val="00A50B8A"/>
    <w:rsid w:val="00A5386C"/>
    <w:rsid w:val="00A5644C"/>
    <w:rsid w:val="00A57B0E"/>
    <w:rsid w:val="00A67410"/>
    <w:rsid w:val="00A67878"/>
    <w:rsid w:val="00A74EAD"/>
    <w:rsid w:val="00A75A22"/>
    <w:rsid w:val="00A822AE"/>
    <w:rsid w:val="00A94C2D"/>
    <w:rsid w:val="00A96B04"/>
    <w:rsid w:val="00AB5BB5"/>
    <w:rsid w:val="00AC32BF"/>
    <w:rsid w:val="00AE766C"/>
    <w:rsid w:val="00AF5478"/>
    <w:rsid w:val="00B01CFE"/>
    <w:rsid w:val="00B029A9"/>
    <w:rsid w:val="00B04318"/>
    <w:rsid w:val="00B05978"/>
    <w:rsid w:val="00B11855"/>
    <w:rsid w:val="00B13831"/>
    <w:rsid w:val="00B13A4D"/>
    <w:rsid w:val="00B14FF0"/>
    <w:rsid w:val="00B21258"/>
    <w:rsid w:val="00B220EA"/>
    <w:rsid w:val="00B2226E"/>
    <w:rsid w:val="00B22928"/>
    <w:rsid w:val="00B24591"/>
    <w:rsid w:val="00B27F8A"/>
    <w:rsid w:val="00B33D2A"/>
    <w:rsid w:val="00B417E4"/>
    <w:rsid w:val="00B47A6B"/>
    <w:rsid w:val="00B52D71"/>
    <w:rsid w:val="00B52EFB"/>
    <w:rsid w:val="00B53EA9"/>
    <w:rsid w:val="00B618F3"/>
    <w:rsid w:val="00B66321"/>
    <w:rsid w:val="00B70CD3"/>
    <w:rsid w:val="00B712DA"/>
    <w:rsid w:val="00B7223B"/>
    <w:rsid w:val="00B72955"/>
    <w:rsid w:val="00B857C2"/>
    <w:rsid w:val="00B90B3F"/>
    <w:rsid w:val="00B933B4"/>
    <w:rsid w:val="00BA27CB"/>
    <w:rsid w:val="00BA4CB3"/>
    <w:rsid w:val="00BA68AF"/>
    <w:rsid w:val="00BB0A2A"/>
    <w:rsid w:val="00BC758A"/>
    <w:rsid w:val="00BD1668"/>
    <w:rsid w:val="00BD1D50"/>
    <w:rsid w:val="00BD6993"/>
    <w:rsid w:val="00BE78BC"/>
    <w:rsid w:val="00BF171E"/>
    <w:rsid w:val="00BF3975"/>
    <w:rsid w:val="00BF4096"/>
    <w:rsid w:val="00BF6C61"/>
    <w:rsid w:val="00BF7EBF"/>
    <w:rsid w:val="00C04A74"/>
    <w:rsid w:val="00C129C0"/>
    <w:rsid w:val="00C30499"/>
    <w:rsid w:val="00C31BC7"/>
    <w:rsid w:val="00C37A5D"/>
    <w:rsid w:val="00C46950"/>
    <w:rsid w:val="00C500C8"/>
    <w:rsid w:val="00C526FD"/>
    <w:rsid w:val="00C57207"/>
    <w:rsid w:val="00C6699B"/>
    <w:rsid w:val="00C70617"/>
    <w:rsid w:val="00C730CD"/>
    <w:rsid w:val="00C83519"/>
    <w:rsid w:val="00C84E26"/>
    <w:rsid w:val="00C864E4"/>
    <w:rsid w:val="00C87DBB"/>
    <w:rsid w:val="00CA093B"/>
    <w:rsid w:val="00CA23A9"/>
    <w:rsid w:val="00CA3895"/>
    <w:rsid w:val="00CA55C6"/>
    <w:rsid w:val="00CA6D51"/>
    <w:rsid w:val="00CA7CBF"/>
    <w:rsid w:val="00CC43C9"/>
    <w:rsid w:val="00CD0A31"/>
    <w:rsid w:val="00CD16EB"/>
    <w:rsid w:val="00CD6D8A"/>
    <w:rsid w:val="00CE00B9"/>
    <w:rsid w:val="00CE1FAC"/>
    <w:rsid w:val="00CE2C4A"/>
    <w:rsid w:val="00CE3F1F"/>
    <w:rsid w:val="00CE6AD6"/>
    <w:rsid w:val="00D041C7"/>
    <w:rsid w:val="00D1386C"/>
    <w:rsid w:val="00D14148"/>
    <w:rsid w:val="00D14D17"/>
    <w:rsid w:val="00D14F79"/>
    <w:rsid w:val="00D14F8F"/>
    <w:rsid w:val="00D2366E"/>
    <w:rsid w:val="00D23F1B"/>
    <w:rsid w:val="00D311B8"/>
    <w:rsid w:val="00D3227C"/>
    <w:rsid w:val="00D33D39"/>
    <w:rsid w:val="00D500BF"/>
    <w:rsid w:val="00D555D6"/>
    <w:rsid w:val="00D603F7"/>
    <w:rsid w:val="00D60BAF"/>
    <w:rsid w:val="00D63216"/>
    <w:rsid w:val="00D70508"/>
    <w:rsid w:val="00D73D07"/>
    <w:rsid w:val="00D76854"/>
    <w:rsid w:val="00D8707E"/>
    <w:rsid w:val="00D9218B"/>
    <w:rsid w:val="00D9246D"/>
    <w:rsid w:val="00D94357"/>
    <w:rsid w:val="00D958A8"/>
    <w:rsid w:val="00DA029C"/>
    <w:rsid w:val="00DA7E16"/>
    <w:rsid w:val="00DB02AA"/>
    <w:rsid w:val="00DB4B75"/>
    <w:rsid w:val="00DB695C"/>
    <w:rsid w:val="00DB75FC"/>
    <w:rsid w:val="00DC0A7A"/>
    <w:rsid w:val="00DD23BC"/>
    <w:rsid w:val="00DD53CB"/>
    <w:rsid w:val="00DD5D6A"/>
    <w:rsid w:val="00DF566B"/>
    <w:rsid w:val="00DF6BE3"/>
    <w:rsid w:val="00E12DC6"/>
    <w:rsid w:val="00E12E2C"/>
    <w:rsid w:val="00E27E9F"/>
    <w:rsid w:val="00E45A41"/>
    <w:rsid w:val="00E46F80"/>
    <w:rsid w:val="00E47981"/>
    <w:rsid w:val="00E56BE7"/>
    <w:rsid w:val="00E63570"/>
    <w:rsid w:val="00E6611F"/>
    <w:rsid w:val="00E66376"/>
    <w:rsid w:val="00E6686A"/>
    <w:rsid w:val="00E6699C"/>
    <w:rsid w:val="00E679D6"/>
    <w:rsid w:val="00E70D1B"/>
    <w:rsid w:val="00E90CF2"/>
    <w:rsid w:val="00E91084"/>
    <w:rsid w:val="00E91238"/>
    <w:rsid w:val="00E95381"/>
    <w:rsid w:val="00EA0EDF"/>
    <w:rsid w:val="00EA4764"/>
    <w:rsid w:val="00EA559D"/>
    <w:rsid w:val="00ED7836"/>
    <w:rsid w:val="00EE15CE"/>
    <w:rsid w:val="00EF029C"/>
    <w:rsid w:val="00EF105C"/>
    <w:rsid w:val="00EF6D4C"/>
    <w:rsid w:val="00F02A31"/>
    <w:rsid w:val="00F02C49"/>
    <w:rsid w:val="00F03B14"/>
    <w:rsid w:val="00F03DCD"/>
    <w:rsid w:val="00F171E2"/>
    <w:rsid w:val="00F252B6"/>
    <w:rsid w:val="00F254D1"/>
    <w:rsid w:val="00F3021D"/>
    <w:rsid w:val="00F36446"/>
    <w:rsid w:val="00F44DF1"/>
    <w:rsid w:val="00F473A2"/>
    <w:rsid w:val="00F65564"/>
    <w:rsid w:val="00F714A3"/>
    <w:rsid w:val="00F71C62"/>
    <w:rsid w:val="00F82668"/>
    <w:rsid w:val="00F91CAC"/>
    <w:rsid w:val="00F9481C"/>
    <w:rsid w:val="00F962D3"/>
    <w:rsid w:val="00F965EF"/>
    <w:rsid w:val="00FA31D4"/>
    <w:rsid w:val="00FB130B"/>
    <w:rsid w:val="00FB7878"/>
    <w:rsid w:val="00FC2119"/>
    <w:rsid w:val="00FC31AC"/>
    <w:rsid w:val="00FC4C9D"/>
    <w:rsid w:val="00FD3916"/>
    <w:rsid w:val="00FE0984"/>
    <w:rsid w:val="00FE0B4C"/>
    <w:rsid w:val="00FF1248"/>
    <w:rsid w:val="00FF2EBA"/>
    <w:rsid w:val="00FF3EFD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CAF3B"/>
  <w15:chartTrackingRefBased/>
  <w15:docId w15:val="{19F29DF5-E0BD-4E2B-A29E-97F539F2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E7"/>
    <w:rPr>
      <w:rFonts w:ascii="Garamond" w:eastAsia="Times New Roman" w:hAnsi="Garamond"/>
      <w:sz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5E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235E7"/>
    <w:rPr>
      <w:rFonts w:ascii="Garamond" w:eastAsia="Times New Roman" w:hAnsi="Garamond" w:cs="Times New Roman"/>
      <w:sz w:val="28"/>
      <w:szCs w:val="20"/>
    </w:rPr>
  </w:style>
  <w:style w:type="paragraph" w:styleId="Rodap">
    <w:name w:val="footer"/>
    <w:basedOn w:val="Normal"/>
    <w:link w:val="RodapChar"/>
    <w:uiPriority w:val="99"/>
    <w:unhideWhenUsed/>
    <w:rsid w:val="006235E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235E7"/>
    <w:rPr>
      <w:rFonts w:ascii="Garamond" w:eastAsia="Times New Roman" w:hAnsi="Garamond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5E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235E7"/>
    <w:rPr>
      <w:rFonts w:ascii="Tahoma" w:eastAsia="Times New Roman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458F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13458F"/>
    <w:rPr>
      <w:rFonts w:ascii="Calibri" w:eastAsia="Times New Roman" w:hAnsi="Calibri" w:cs="Times New Roman"/>
      <w:sz w:val="22"/>
      <w:szCs w:val="22"/>
    </w:rPr>
  </w:style>
  <w:style w:type="paragraph" w:customStyle="1" w:styleId="paula">
    <w:name w:val="paula"/>
    <w:basedOn w:val="Normal"/>
    <w:rsid w:val="0013458F"/>
    <w:pPr>
      <w:spacing w:line="360" w:lineRule="atLeast"/>
      <w:jc w:val="both"/>
    </w:pPr>
    <w:rPr>
      <w:rFonts w:ascii="Roman 10cpi" w:hAnsi="Roman 10cpi"/>
      <w:sz w:val="20"/>
      <w:lang w:eastAsia="pt-BR"/>
    </w:rPr>
  </w:style>
  <w:style w:type="paragraph" w:styleId="Textodenotaderodap">
    <w:name w:val="footnote text"/>
    <w:basedOn w:val="Normal"/>
    <w:link w:val="TextodenotaderodapChar"/>
    <w:rsid w:val="0013458F"/>
    <w:rPr>
      <w:rFonts w:ascii="Times New Roman" w:hAnsi="Times New Roman"/>
      <w:sz w:val="20"/>
      <w:lang w:val="x-none" w:eastAsia="x-none"/>
    </w:rPr>
  </w:style>
  <w:style w:type="character" w:customStyle="1" w:styleId="TextodenotaderodapChar">
    <w:name w:val="Texto de nota de rodapé Char"/>
    <w:link w:val="Textodenotaderodap"/>
    <w:rsid w:val="0013458F"/>
    <w:rPr>
      <w:rFonts w:ascii="Times New Roman" w:eastAsia="Times New Roman" w:hAnsi="Times New Roman"/>
    </w:rPr>
  </w:style>
  <w:style w:type="character" w:styleId="Refdenotaderodap">
    <w:name w:val="footnote reference"/>
    <w:rsid w:val="0013458F"/>
    <w:rPr>
      <w:vertAlign w:val="superscript"/>
    </w:rPr>
  </w:style>
  <w:style w:type="paragraph" w:customStyle="1" w:styleId="Default">
    <w:name w:val="Default"/>
    <w:rsid w:val="001345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13458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5E7D03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A07C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A07C9"/>
    <w:pPr>
      <w:tabs>
        <w:tab w:val="left" w:pos="2694"/>
      </w:tabs>
      <w:jc w:val="center"/>
    </w:pPr>
    <w:rPr>
      <w:rFonts w:ascii="Times New Roman" w:hAnsi="Times New Roman"/>
      <w:b/>
      <w:sz w:val="24"/>
      <w:lang w:eastAsia="pt-BR"/>
    </w:rPr>
  </w:style>
  <w:style w:type="character" w:customStyle="1" w:styleId="TtuloChar">
    <w:name w:val="Título Char"/>
    <w:link w:val="Ttulo"/>
    <w:rsid w:val="005A07C9"/>
    <w:rPr>
      <w:rFonts w:ascii="Times New Roman" w:eastAsia="Times New Roman" w:hAnsi="Times New Roman"/>
      <w:b/>
      <w:sz w:val="24"/>
    </w:rPr>
  </w:style>
  <w:style w:type="character" w:styleId="Forte">
    <w:name w:val="Strong"/>
    <w:uiPriority w:val="22"/>
    <w:qFormat/>
    <w:rsid w:val="004E2491"/>
    <w:rPr>
      <w:b/>
      <w:bCs/>
    </w:rPr>
  </w:style>
  <w:style w:type="character" w:styleId="nfase">
    <w:name w:val="Emphasis"/>
    <w:uiPriority w:val="20"/>
    <w:qFormat/>
    <w:rsid w:val="004E2491"/>
    <w:rPr>
      <w:i/>
      <w:iCs/>
    </w:rPr>
  </w:style>
  <w:style w:type="paragraph" w:customStyle="1" w:styleId="padroarialjustificado">
    <w:name w:val="padrão_arial_justificado"/>
    <w:basedOn w:val="Normal"/>
    <w:rsid w:val="006E57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76885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176885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755A13"/>
  </w:style>
  <w:style w:type="paragraph" w:customStyle="1" w:styleId="paragraph">
    <w:name w:val="paragraph"/>
    <w:basedOn w:val="Normal"/>
    <w:rsid w:val="00755A1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61819a-4a3c-4460-9435-1692d37e5923" xsi:nil="true"/>
    <_ip_UnifiedCompliancePolicyProperties xmlns="http://schemas.microsoft.com/sharepoint/v3" xsi:nil="true"/>
    <lcf76f155ced4ddcb4097134ff3c332f xmlns="c2a3711c-12e8-480e-9cc7-ac8f191856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1A0137BBFFD49A055FDBE1E01B80F" ma:contentTypeVersion="18" ma:contentTypeDescription="Create a new document." ma:contentTypeScope="" ma:versionID="6b7c008a593df52c9924a3c15e8139b5">
  <xsd:schema xmlns:xsd="http://www.w3.org/2001/XMLSchema" xmlns:xs="http://www.w3.org/2001/XMLSchema" xmlns:p="http://schemas.microsoft.com/office/2006/metadata/properties" xmlns:ns1="http://schemas.microsoft.com/sharepoint/v3" xmlns:ns2="c2a3711c-12e8-480e-9cc7-ac8f19185623" xmlns:ns3="0d61819a-4a3c-4460-9435-1692d37e5923" targetNamespace="http://schemas.microsoft.com/office/2006/metadata/properties" ma:root="true" ma:fieldsID="3aad5608f8575e2337971fe35941f7bc" ns1:_="" ns2:_="" ns3:_="">
    <xsd:import namespace="http://schemas.microsoft.com/sharepoint/v3"/>
    <xsd:import namespace="c2a3711c-12e8-480e-9cc7-ac8f19185623"/>
    <xsd:import namespace="0d61819a-4a3c-4460-9435-1692d37e5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711c-12e8-480e-9cc7-ac8f1918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443d17-1d47-4958-bede-35738f108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1819a-4a3c-4460-9435-1692d37e5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3ea4e6-4730-461c-bfd4-ec29d280537f}" ma:internalName="TaxCatchAll" ma:showField="CatchAllData" ma:web="0d61819a-4a3c-4460-9435-1692d37e5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B4326-AA75-4DED-BE53-4B10E4A2FD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EBCEB5-B739-462A-A717-A091BC129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2AC0E3-E4FD-4202-BA0F-1E04150DE4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61819a-4a3c-4460-9435-1692d37e5923"/>
    <ds:schemaRef ds:uri="c2a3711c-12e8-480e-9cc7-ac8f19185623"/>
  </ds:schemaRefs>
</ds:datastoreItem>
</file>

<file path=customXml/itemProps4.xml><?xml version="1.0" encoding="utf-8"?>
<ds:datastoreItem xmlns:ds="http://schemas.openxmlformats.org/officeDocument/2006/customXml" ds:itemID="{88898FC2-F8BC-48F8-BA31-AA9CFC47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a3711c-12e8-480e-9cc7-ac8f19185623"/>
    <ds:schemaRef ds:uri="0d61819a-4a3c-4460-9435-1692d37e5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FBBE10-267A-4382-A90E-F1265C5AA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de Moura Anjos</dc:creator>
  <cp:keywords/>
  <cp:lastModifiedBy>Luciana Santos Nogueira de Lima</cp:lastModifiedBy>
  <cp:revision>2</cp:revision>
  <cp:lastPrinted>2017-12-05T15:59:00Z</cp:lastPrinted>
  <dcterms:created xsi:type="dcterms:W3CDTF">2024-05-03T18:03:00Z</dcterms:created>
  <dcterms:modified xsi:type="dcterms:W3CDTF">2024-05-03T18:03:00Z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BUILTIN\Administradores</vt:lpwstr>
  </property>
  <property fmtid="{D5CDD505-2E9C-101B-9397-08002B2CF9AE}" pid="3" name="Order">
    <vt:lpwstr>1629600.00000000</vt:lpwstr>
  </property>
  <property fmtid="{D5CDD505-2E9C-101B-9397-08002B2CF9AE}" pid="4" name="display_urn:schemas-microsoft-com:office:office#Author">
    <vt:lpwstr>BUILTIN\Administradores</vt:lpwstr>
  </property>
  <property fmtid="{D5CDD505-2E9C-101B-9397-08002B2CF9AE}" pid="5" name="ContentTypeId">
    <vt:lpwstr>0x0101002E81A0137BBFFD49A055FDBE1E01B80F</vt:lpwstr>
  </property>
  <property fmtid="{D5CDD505-2E9C-101B-9397-08002B2CF9AE}" pid="6" name="MediaServiceImageTags">
    <vt:lpwstr/>
  </property>
</Properties>
</file>